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FC796C" w:rsidRDefault="00A552F0" w:rsidP="00B35380">
      <w:pPr>
        <w:jc w:val="center"/>
        <w:rPr>
          <w:rFonts w:cs="Arial"/>
          <w:szCs w:val="22"/>
          <w:u w:val="single"/>
        </w:rPr>
      </w:pPr>
      <w:r w:rsidRPr="00FC796C">
        <w:rPr>
          <w:rFonts w:cs="Arial"/>
          <w:szCs w:val="22"/>
          <w:u w:val="single"/>
        </w:rPr>
        <w:t>по лоту № КНГ/</w:t>
      </w:r>
      <w:r w:rsidR="00FC796C" w:rsidRPr="00FC796C">
        <w:rPr>
          <w:rFonts w:cs="Arial"/>
          <w:szCs w:val="22"/>
          <w:u w:val="single"/>
        </w:rPr>
        <w:t>1.6</w:t>
      </w:r>
      <w:r w:rsidRPr="00FC796C">
        <w:rPr>
          <w:rFonts w:cs="Arial"/>
          <w:szCs w:val="22"/>
          <w:u w:val="single"/>
        </w:rPr>
        <w:t xml:space="preserve">-2016 </w:t>
      </w:r>
      <w:r w:rsidR="00FC796C" w:rsidRPr="00FC796C">
        <w:rPr>
          <w:rFonts w:cs="Arial"/>
          <w:u w:val="single"/>
        </w:rPr>
        <w:t>«</w:t>
      </w:r>
      <w:r w:rsidR="00FC796C" w:rsidRPr="00FC796C">
        <w:rPr>
          <w:rFonts w:cs="Arial"/>
          <w:kern w:val="28"/>
          <w:u w:val="single"/>
        </w:rPr>
        <w:t>Оказание услуг по технологическому сопровождению вырезки «окна» в обсадной колонне на разведочных скважинах №К246 и №К255 Куюмбинского месторождения</w:t>
      </w:r>
      <w:r w:rsidR="00FC796C" w:rsidRPr="00FC796C">
        <w:rPr>
          <w:rFonts w:cs="Arial"/>
          <w:u w:val="single"/>
        </w:rPr>
        <w:t>»</w:t>
      </w:r>
    </w:p>
    <w:p w:rsidR="00B35380" w:rsidRPr="00711A10" w:rsidRDefault="00B35380" w:rsidP="00431747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Общие положения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0028DB" w:rsidRDefault="009420AC" w:rsidP="00F36A54">
      <w:pPr>
        <w:spacing w:before="0" w:after="120"/>
        <w:jc w:val="both"/>
        <w:rPr>
          <w:rFonts w:cs="Arial"/>
          <w:iCs/>
          <w:szCs w:val="22"/>
        </w:rPr>
      </w:pPr>
      <w:r w:rsidRPr="00F36A54">
        <w:rPr>
          <w:rFonts w:cs="Arial"/>
          <w:iCs/>
          <w:szCs w:val="22"/>
          <w:u w:val="single"/>
        </w:rPr>
        <w:t>Предмет закупки</w:t>
      </w:r>
      <w:r w:rsidRPr="00F36A54">
        <w:rPr>
          <w:rFonts w:cs="Arial"/>
          <w:iCs/>
          <w:szCs w:val="22"/>
        </w:rPr>
        <w:t xml:space="preserve">: </w:t>
      </w:r>
      <w:r w:rsidR="00FC796C" w:rsidRPr="00FD48E1">
        <w:rPr>
          <w:color w:val="000000"/>
        </w:rPr>
        <w:t xml:space="preserve">ООО «Славнефть-Красноярскнефтегаз» планирует заключение </w:t>
      </w:r>
      <w:r w:rsidR="00FC796C">
        <w:rPr>
          <w:color w:val="000000"/>
        </w:rPr>
        <w:t>Договора</w:t>
      </w:r>
      <w:r w:rsidR="00FC796C" w:rsidRPr="00FD48E1">
        <w:rPr>
          <w:color w:val="000000"/>
        </w:rPr>
        <w:t xml:space="preserve"> (на условиях Заказчика – форма о безусловном подписании Договора) с </w:t>
      </w:r>
      <w:r w:rsidR="00FC796C">
        <w:rPr>
          <w:color w:val="000000"/>
        </w:rPr>
        <w:t>Исполнителем</w:t>
      </w:r>
      <w:r w:rsidR="00FC796C" w:rsidRPr="00FD48E1">
        <w:rPr>
          <w:color w:val="000000"/>
        </w:rPr>
        <w:t xml:space="preserve"> на </w:t>
      </w:r>
      <w:r w:rsidR="00FC796C">
        <w:rPr>
          <w:color w:val="000000"/>
        </w:rPr>
        <w:t>оказание</w:t>
      </w:r>
      <w:r w:rsidR="00FC796C" w:rsidRPr="00FD48E1">
        <w:rPr>
          <w:color w:val="000000"/>
        </w:rPr>
        <w:t xml:space="preserve"> </w:t>
      </w:r>
      <w:r w:rsidR="00FC796C">
        <w:rPr>
          <w:color w:val="000000"/>
        </w:rPr>
        <w:t>услуг по технологическому сопровождению вырезки «окна» в обсадной колонне</w:t>
      </w:r>
      <w:r w:rsidR="00FC796C" w:rsidRPr="000A365D">
        <w:rPr>
          <w:color w:val="000000"/>
        </w:rPr>
        <w:t xml:space="preserve"> на </w:t>
      </w:r>
      <w:proofErr w:type="spellStart"/>
      <w:r w:rsidR="00FC796C">
        <w:rPr>
          <w:color w:val="000000"/>
        </w:rPr>
        <w:t>Куюмбинском</w:t>
      </w:r>
      <w:proofErr w:type="spellEnd"/>
      <w:r w:rsidR="00FC796C">
        <w:rPr>
          <w:color w:val="000000"/>
        </w:rPr>
        <w:t xml:space="preserve"> лицензионном участке (КЛУ). </w:t>
      </w:r>
      <w:r w:rsidR="00FC796C">
        <w:t>Привлечение Исполнителя по предмету закупки осуществляется на разведочные скважины №246 и №255.</w:t>
      </w:r>
    </w:p>
    <w:p w:rsidR="009420AC" w:rsidRPr="00431747" w:rsidRDefault="009420AC" w:rsidP="00F36A5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431747">
        <w:rPr>
          <w:rFonts w:cs="Arial"/>
          <w:iCs/>
          <w:szCs w:val="22"/>
        </w:rPr>
        <w:t xml:space="preserve">Лот является неделимым. </w:t>
      </w:r>
      <w:r w:rsidR="00F36A54" w:rsidRPr="002D3AAD">
        <w:rPr>
          <w:rFonts w:cs="Arial"/>
          <w:kern w:val="28"/>
        </w:rPr>
        <w:t xml:space="preserve">Оферта должна быть представлена на весь перечень услуг, указанных в </w:t>
      </w:r>
      <w:r w:rsidR="007569D1">
        <w:rPr>
          <w:rFonts w:cs="Arial"/>
          <w:kern w:val="28"/>
        </w:rPr>
        <w:t>данных требованиях к предмету оферты</w:t>
      </w:r>
      <w:r w:rsidR="00F36A54">
        <w:rPr>
          <w:rFonts w:cs="Arial"/>
          <w:kern w:val="28"/>
        </w:rPr>
        <w:t>.</w:t>
      </w:r>
    </w:p>
    <w:p w:rsidR="001B484D" w:rsidRPr="00F36A54" w:rsidRDefault="001B484D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F36A54">
        <w:rPr>
          <w:rFonts w:cs="Arial"/>
          <w:iCs/>
          <w:szCs w:val="22"/>
          <w:u w:val="single"/>
        </w:rPr>
        <w:t>Место выполнения работ</w:t>
      </w:r>
      <w:r w:rsidRPr="00F36A54">
        <w:rPr>
          <w:rFonts w:cs="Arial"/>
          <w:iCs/>
          <w:szCs w:val="22"/>
        </w:rPr>
        <w:t xml:space="preserve">: </w:t>
      </w:r>
      <w:r w:rsidR="00FC796C">
        <w:t>разведочные скважины №246 и №255</w:t>
      </w:r>
      <w:r w:rsidR="00F36A54" w:rsidRPr="00F36A54">
        <w:rPr>
          <w:rFonts w:cs="Arial"/>
          <w:iCs/>
          <w:szCs w:val="22"/>
        </w:rPr>
        <w:t xml:space="preserve"> </w:t>
      </w:r>
      <w:r w:rsidR="00F36A54" w:rsidRPr="00F36A54">
        <w:rPr>
          <w:rFonts w:cs="Arial"/>
          <w:szCs w:val="22"/>
        </w:rPr>
        <w:t>Куюмбинс</w:t>
      </w:r>
      <w:r w:rsidR="00FC796C">
        <w:rPr>
          <w:rFonts w:cs="Arial"/>
          <w:szCs w:val="22"/>
        </w:rPr>
        <w:t>кого лицензионного участка</w:t>
      </w:r>
      <w:r w:rsidR="00F36A54" w:rsidRPr="00F36A54">
        <w:rPr>
          <w:rFonts w:cs="Arial"/>
          <w:szCs w:val="22"/>
        </w:rPr>
        <w:t>, расположен на территории Эвенкийского Муниципального района Красноярского края.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«Славнефть-Красноярскнефтегаз»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 xml:space="preserve">Плановые сроки оказания </w:t>
      </w:r>
      <w:r w:rsidR="003447DB" w:rsidRPr="00711A10">
        <w:rPr>
          <w:rFonts w:cs="Arial"/>
          <w:iCs/>
          <w:szCs w:val="22"/>
          <w:u w:val="single"/>
        </w:rPr>
        <w:t>услуг</w:t>
      </w:r>
      <w:r w:rsidR="003447DB" w:rsidRPr="00711A10">
        <w:rPr>
          <w:rFonts w:cs="Arial"/>
          <w:iCs/>
          <w:szCs w:val="22"/>
        </w:rPr>
        <w:t xml:space="preserve">: </w:t>
      </w:r>
      <w:r w:rsidR="006C288A">
        <w:rPr>
          <w:rFonts w:cs="Arial"/>
          <w:iCs/>
          <w:szCs w:val="22"/>
        </w:rPr>
        <w:t xml:space="preserve">с </w:t>
      </w:r>
      <w:r w:rsidR="00FC796C">
        <w:rPr>
          <w:rFonts w:cs="Arial"/>
          <w:iCs/>
          <w:szCs w:val="22"/>
        </w:rPr>
        <w:t>февраля</w:t>
      </w:r>
      <w:r w:rsidR="001B484D" w:rsidRPr="00711A10">
        <w:rPr>
          <w:rFonts w:cs="Arial"/>
          <w:iCs/>
          <w:szCs w:val="22"/>
        </w:rPr>
        <w:t>.201</w:t>
      </w:r>
      <w:r w:rsidR="006C288A">
        <w:rPr>
          <w:rFonts w:cs="Arial"/>
          <w:iCs/>
          <w:szCs w:val="22"/>
        </w:rPr>
        <w:t>6</w:t>
      </w:r>
      <w:r w:rsidR="00FC796C">
        <w:rPr>
          <w:rFonts w:cs="Arial"/>
          <w:iCs/>
          <w:szCs w:val="22"/>
        </w:rPr>
        <w:t>г.</w:t>
      </w:r>
      <w:r w:rsidR="00A60DB9">
        <w:rPr>
          <w:rFonts w:cs="Arial"/>
          <w:iCs/>
          <w:szCs w:val="22"/>
        </w:rPr>
        <w:t xml:space="preserve"> по </w:t>
      </w:r>
      <w:r w:rsidR="00FC796C">
        <w:rPr>
          <w:rFonts w:cs="Arial"/>
          <w:iCs/>
          <w:szCs w:val="22"/>
        </w:rPr>
        <w:t xml:space="preserve">декабрь </w:t>
      </w:r>
      <w:r w:rsidR="001B484D" w:rsidRPr="00711A10">
        <w:rPr>
          <w:rFonts w:cs="Arial"/>
          <w:iCs/>
          <w:szCs w:val="22"/>
        </w:rPr>
        <w:t>201</w:t>
      </w:r>
      <w:r w:rsidR="00FC796C">
        <w:rPr>
          <w:rFonts w:cs="Arial"/>
          <w:iCs/>
          <w:szCs w:val="22"/>
        </w:rPr>
        <w:t>6г</w:t>
      </w:r>
      <w:r w:rsidR="001B484D" w:rsidRPr="00711A10">
        <w:rPr>
          <w:rFonts w:cs="Arial"/>
          <w:iCs/>
          <w:szCs w:val="22"/>
        </w:rPr>
        <w:t>.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711A10" w:rsidRDefault="00A552F0" w:rsidP="00A60DB9">
      <w:pPr>
        <w:autoSpaceDE w:val="0"/>
        <w:autoSpaceDN w:val="0"/>
        <w:adjustRightInd w:val="0"/>
        <w:jc w:val="center"/>
        <w:rPr>
          <w:rStyle w:val="ae"/>
          <w:rFonts w:cs="Arial"/>
          <w:i w:val="0"/>
          <w:iCs/>
          <w:szCs w:val="22"/>
          <w:u w:val="single"/>
          <w:shd w:val="clear" w:color="auto" w:fill="auto"/>
        </w:rPr>
      </w:pPr>
      <w:r w:rsidRPr="00711A10">
        <w:rPr>
          <w:rFonts w:cs="Arial"/>
          <w:b/>
          <w:iCs/>
          <w:szCs w:val="22"/>
          <w:u w:val="single"/>
        </w:rPr>
        <w:t>Требования к предмету закупки</w:t>
      </w:r>
      <w:r w:rsidR="00A60DB9">
        <w:rPr>
          <w:rFonts w:cs="Arial"/>
          <w:b/>
          <w:iCs/>
          <w:szCs w:val="22"/>
          <w:u w:val="single"/>
        </w:rPr>
        <w:t xml:space="preserve"> (Техническое задание)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1B484D" w:rsidRPr="00711A10" w:rsidRDefault="001B484D" w:rsidP="001B484D">
      <w:pPr>
        <w:jc w:val="both"/>
        <w:rPr>
          <w:rFonts w:cs="Arial"/>
          <w:color w:val="000000"/>
          <w:szCs w:val="22"/>
        </w:rPr>
      </w:pPr>
    </w:p>
    <w:p w:rsidR="00FC796C" w:rsidRDefault="00FC796C" w:rsidP="007A0E00">
      <w:pPr>
        <w:numPr>
          <w:ilvl w:val="0"/>
          <w:numId w:val="7"/>
        </w:numPr>
        <w:spacing w:before="0"/>
        <w:jc w:val="center"/>
        <w:rPr>
          <w:b/>
        </w:rPr>
      </w:pPr>
      <w:r>
        <w:rPr>
          <w:b/>
        </w:rPr>
        <w:t>Наименование, назначение и цели выполняемых работ/оказываемых услуг</w:t>
      </w:r>
    </w:p>
    <w:p w:rsidR="00FC796C" w:rsidRPr="004B30E3" w:rsidRDefault="00FC796C" w:rsidP="00FC796C">
      <w:pPr>
        <w:ind w:left="720"/>
        <w:rPr>
          <w:b/>
        </w:rPr>
      </w:pPr>
    </w:p>
    <w:p w:rsidR="00FC796C" w:rsidRPr="00761C4C" w:rsidRDefault="00FC796C" w:rsidP="00FC796C">
      <w:pPr>
        <w:pStyle w:val="af3"/>
        <w:ind w:left="0" w:firstLine="360"/>
        <w:jc w:val="both"/>
        <w:rPr>
          <w:color w:val="000000"/>
        </w:rPr>
      </w:pPr>
      <w:r>
        <w:rPr>
          <w:color w:val="000000"/>
        </w:rPr>
        <w:t>Целью задания является формирование требований к операциям по вырезанию «окна» в обсадной колонне для выхода из обсаженного ствола скважины и дальнейшего бурения бокового горизонтального ствола.</w:t>
      </w:r>
    </w:p>
    <w:p w:rsidR="00FC796C" w:rsidRPr="008273CE" w:rsidRDefault="00FC796C" w:rsidP="00FC796C">
      <w:pPr>
        <w:jc w:val="both"/>
        <w:rPr>
          <w:color w:val="000000"/>
        </w:rPr>
      </w:pPr>
    </w:p>
    <w:p w:rsidR="00FC796C" w:rsidRDefault="00FC796C" w:rsidP="007A0E00">
      <w:pPr>
        <w:numPr>
          <w:ilvl w:val="0"/>
          <w:numId w:val="7"/>
        </w:numPr>
        <w:spacing w:before="0"/>
        <w:jc w:val="center"/>
        <w:rPr>
          <w:b/>
        </w:rPr>
      </w:pPr>
      <w:r>
        <w:rPr>
          <w:b/>
        </w:rPr>
        <w:t>Место выполнения работ/оказания услуг с указанием характеристик объекта</w:t>
      </w:r>
    </w:p>
    <w:p w:rsidR="00FC796C" w:rsidRPr="004B30E3" w:rsidRDefault="00FC796C" w:rsidP="00FC796C">
      <w:pPr>
        <w:ind w:left="720"/>
        <w:rPr>
          <w:b/>
        </w:rPr>
      </w:pPr>
    </w:p>
    <w:p w:rsidR="00FC796C" w:rsidRPr="00815AA2" w:rsidRDefault="00FC796C" w:rsidP="00FC796C">
      <w:pPr>
        <w:pStyle w:val="af3"/>
        <w:ind w:left="0" w:firstLine="284"/>
        <w:jc w:val="both"/>
        <w:rPr>
          <w:color w:val="000000"/>
        </w:rPr>
      </w:pPr>
      <w:r w:rsidRPr="002A7351">
        <w:t xml:space="preserve"> В </w:t>
      </w:r>
      <w:r w:rsidRPr="00815AA2">
        <w:rPr>
          <w:color w:val="000000"/>
        </w:rPr>
        <w:t xml:space="preserve">географическом отношении участок расположен в юго-западной части </w:t>
      </w:r>
      <w:proofErr w:type="gramStart"/>
      <w:r w:rsidRPr="00815AA2">
        <w:rPr>
          <w:color w:val="000000"/>
        </w:rPr>
        <w:t>Средне</w:t>
      </w:r>
      <w:proofErr w:type="gramEnd"/>
      <w:r w:rsidRPr="00815AA2">
        <w:rPr>
          <w:color w:val="000000"/>
        </w:rPr>
        <w:t xml:space="preserve"> - Сибирского плоскогорья и приурочен к междуречью Подкаменной Тунгуски (</w:t>
      </w:r>
      <w:proofErr w:type="spellStart"/>
      <w:r w:rsidRPr="00815AA2">
        <w:rPr>
          <w:color w:val="000000"/>
        </w:rPr>
        <w:t>Катанги</w:t>
      </w:r>
      <w:proofErr w:type="spellEnd"/>
      <w:r w:rsidRPr="00815AA2">
        <w:rPr>
          <w:color w:val="000000"/>
        </w:rPr>
        <w:t>) и Ангары, охватывая долину среднего течения реки Подкаменная Тунгуска, и водораздельные части ее притоков: рек Камо и Тайга.</w:t>
      </w:r>
    </w:p>
    <w:p w:rsidR="00FC796C" w:rsidRDefault="00FC796C" w:rsidP="00FC796C">
      <w:pPr>
        <w:pStyle w:val="af3"/>
        <w:ind w:left="0" w:firstLine="284"/>
        <w:jc w:val="both"/>
        <w:rPr>
          <w:color w:val="000000"/>
        </w:rPr>
      </w:pPr>
      <w:r w:rsidRPr="00815AA2">
        <w:rPr>
          <w:color w:val="000000"/>
        </w:rPr>
        <w:t xml:space="preserve"> Рельеф местности – низкогорный, представляет собой всхолмленную равнину, расчлененную долинами рек и ручьев. Берега рек и ручьев иногда заболочены. Абсолютные отметки современной поверхности колеблются от 140-160 м – в долинах рек, до 725 м на водоразделах, преимущественные отметки водоразделов в 400-600 м. Грунты преобладают суглинистые. Категория грунта II. Почвенный слой не превышает 10 см. Территория расположена в районе малой сейсмичности.</w:t>
      </w:r>
    </w:p>
    <w:p w:rsidR="00FC796C" w:rsidRPr="005A7216" w:rsidRDefault="00FC796C" w:rsidP="00FC796C">
      <w:pPr>
        <w:spacing w:after="120"/>
        <w:ind w:firstLine="851"/>
        <w:jc w:val="both"/>
      </w:pPr>
      <w:proofErr w:type="spellStart"/>
      <w:r>
        <w:t>Куюмбинский</w:t>
      </w:r>
      <w:proofErr w:type="spellEnd"/>
      <w:r>
        <w:t xml:space="preserve"> лицензионный участок является автономным объектом, транспортное сообщение в зимний период - зимние автодороги, в летний период - воздушное и/или водное сообщение, </w:t>
      </w:r>
      <w:proofErr w:type="spellStart"/>
      <w:r>
        <w:t>авиапорты</w:t>
      </w:r>
      <w:proofErr w:type="spellEnd"/>
      <w:r>
        <w:t xml:space="preserve"> расположены в п. </w:t>
      </w:r>
      <w:proofErr w:type="spellStart"/>
      <w:r>
        <w:t>Богучаны</w:t>
      </w:r>
      <w:proofErr w:type="spellEnd"/>
      <w:r>
        <w:t xml:space="preserve"> (летное время ориентировочно 1 час 50 минут) и в п. </w:t>
      </w:r>
      <w:proofErr w:type="spellStart"/>
      <w:r>
        <w:t>Байкит</w:t>
      </w:r>
      <w:proofErr w:type="spellEnd"/>
      <w:r>
        <w:t xml:space="preserve"> (летное время ориентировочно 45 минут).</w:t>
      </w:r>
    </w:p>
    <w:p w:rsidR="00FC796C" w:rsidRPr="00B802EF" w:rsidRDefault="00FC796C" w:rsidP="00FC796C">
      <w:pPr>
        <w:ind w:left="4265"/>
        <w:jc w:val="center"/>
      </w:pPr>
      <w:r w:rsidRPr="00B802EF">
        <w:t>Таблица 1 - Сведения о районе буровых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1"/>
        <w:gridCol w:w="4115"/>
      </w:tblGrid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Наименование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Значение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Площадь (месторождение)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proofErr w:type="spellStart"/>
            <w:r w:rsidRPr="00BE6FAE">
              <w:t>Терско-Камовская</w:t>
            </w:r>
            <w:proofErr w:type="spellEnd"/>
            <w:r w:rsidRPr="00BE6FAE">
              <w:t xml:space="preserve">, </w:t>
            </w:r>
            <w:proofErr w:type="spellStart"/>
            <w:r w:rsidRPr="00BE6FAE">
              <w:t>Куюмбинская</w:t>
            </w:r>
            <w:proofErr w:type="spellEnd"/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 xml:space="preserve">Номер </w:t>
            </w:r>
            <w:proofErr w:type="spellStart"/>
            <w:r w:rsidRPr="00BE6FAE">
              <w:t>нефтерайона</w:t>
            </w:r>
            <w:proofErr w:type="spellEnd"/>
            <w:r w:rsidRPr="00BE6FAE">
              <w:t xml:space="preserve"> 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10В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lastRenderedPageBreak/>
              <w:t>Административное расположение: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- республика;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Россия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>- область (край);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Красноярский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>- район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spacing w:before="20" w:after="20"/>
              <w:jc w:val="center"/>
            </w:pPr>
            <w:r w:rsidRPr="00BE6FAE">
              <w:t>Эвенкийский</w:t>
            </w:r>
          </w:p>
          <w:p w:rsidR="00FC796C" w:rsidRPr="00BE6FAE" w:rsidRDefault="00FC796C" w:rsidP="00FC796C">
            <w:pPr>
              <w:jc w:val="center"/>
            </w:pPr>
            <w:r w:rsidRPr="00BE6FAE">
              <w:t>муниципальный район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>Альтитуда, м: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spacing w:before="20" w:after="20"/>
              <w:jc w:val="center"/>
            </w:pP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>- земля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spacing w:before="20" w:after="20"/>
              <w:jc w:val="center"/>
            </w:pPr>
            <w:r w:rsidRPr="00BE6FAE">
              <w:t xml:space="preserve">430 (475 </w:t>
            </w:r>
            <w:proofErr w:type="spellStart"/>
            <w:r w:rsidRPr="00BE6FAE">
              <w:t>Куюмбинская</w:t>
            </w:r>
            <w:proofErr w:type="spellEnd"/>
            <w:r w:rsidRPr="00BE6FAE">
              <w:t xml:space="preserve"> площадь)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>- ротор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spacing w:before="20" w:after="20"/>
              <w:jc w:val="center"/>
            </w:pPr>
            <w:r w:rsidRPr="00BE6FAE">
              <w:t xml:space="preserve">437 (482 </w:t>
            </w:r>
            <w:proofErr w:type="spellStart"/>
            <w:r w:rsidRPr="00BE6FAE">
              <w:t>Куюмбинская</w:t>
            </w:r>
            <w:proofErr w:type="spellEnd"/>
            <w:r w:rsidRPr="00BE6FAE">
              <w:t xml:space="preserve"> площадь)</w:t>
            </w:r>
          </w:p>
        </w:tc>
      </w:tr>
      <w:tr w:rsidR="00FC796C" w:rsidTr="00FC796C">
        <w:trPr>
          <w:trHeight w:val="278"/>
        </w:trPr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Температура воздуха, ºС: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both"/>
              <w:rPr>
                <w:b/>
              </w:rPr>
            </w:pP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- наибольшая летняя;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+24,9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- средняя зимняя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-30,4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Количество осадков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 xml:space="preserve">Число дней с осадками за год – 196. </w:t>
            </w:r>
          </w:p>
          <w:p w:rsidR="00FC796C" w:rsidRPr="00BE6FAE" w:rsidRDefault="00FC796C" w:rsidP="00FC796C">
            <w:pPr>
              <w:jc w:val="center"/>
            </w:pPr>
            <w:r w:rsidRPr="00BE6FAE">
              <w:t>Годовая сумма осадков 518 мм.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Толщина снежного покрова, мм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600-800; наибольшая 1800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 xml:space="preserve">Продолжительность отопительного периода, </w:t>
            </w:r>
            <w:proofErr w:type="spellStart"/>
            <w:r w:rsidRPr="00BE6FAE">
              <w:t>сут</w:t>
            </w:r>
            <w:proofErr w:type="spellEnd"/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center"/>
            </w:pPr>
            <w:r w:rsidRPr="00BE6FAE">
              <w:t>266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>Преобладающее направление ветров и их сила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Юго-восточное (средняя скорость ветра 2,5 м/сек) и северо-западное (средняя скорость ветра 2,9 м/сек). Скорость ветра среднегодовая 1,5-2,2 м/сек. Наибольшая скорость ветра 20 м/сек.</w:t>
            </w:r>
          </w:p>
        </w:tc>
      </w:tr>
      <w:tr w:rsidR="00FC796C" w:rsidTr="00FC796C">
        <w:tc>
          <w:tcPr>
            <w:tcW w:w="5241" w:type="dxa"/>
            <w:shd w:val="clear" w:color="auto" w:fill="auto"/>
          </w:tcPr>
          <w:p w:rsidR="00FC796C" w:rsidRPr="00BE6FAE" w:rsidRDefault="00FC796C" w:rsidP="00FC796C">
            <w:r w:rsidRPr="00BE6FAE">
              <w:t>Геокриологические условия</w:t>
            </w:r>
          </w:p>
        </w:tc>
        <w:tc>
          <w:tcPr>
            <w:tcW w:w="4115" w:type="dxa"/>
            <w:shd w:val="clear" w:color="auto" w:fill="auto"/>
          </w:tcPr>
          <w:p w:rsidR="00FC796C" w:rsidRPr="00BE6FAE" w:rsidRDefault="00FC796C" w:rsidP="00FC796C">
            <w:pPr>
              <w:jc w:val="both"/>
            </w:pPr>
            <w:r w:rsidRPr="00BE6FAE">
              <w:t>Многолетняя мерзлота имеет островное расположение и мощность до 20-40 м. Глубина ее залегания в пределах 1-4 м от дневной поверхности. Глубина сезоннооттаивающего слоя грунта 1-2 м.</w:t>
            </w:r>
          </w:p>
        </w:tc>
      </w:tr>
      <w:tr w:rsidR="00FC796C" w:rsidTr="00FC796C">
        <w:tc>
          <w:tcPr>
            <w:tcW w:w="9356" w:type="dxa"/>
            <w:gridSpan w:val="2"/>
            <w:shd w:val="clear" w:color="auto" w:fill="auto"/>
          </w:tcPr>
          <w:p w:rsidR="00FC796C" w:rsidRPr="00BE6FAE" w:rsidRDefault="00FC796C" w:rsidP="00FC796C">
            <w:r w:rsidRPr="00BE6FAE">
              <w:t>Примечание – Сведения о районе буровых работ корректируются согласно данных метеослужбы.</w:t>
            </w:r>
          </w:p>
        </w:tc>
      </w:tr>
    </w:tbl>
    <w:p w:rsidR="00FC796C" w:rsidRPr="00BA7DAB" w:rsidRDefault="00FC796C" w:rsidP="00FC796C">
      <w:pPr>
        <w:ind w:firstLine="709"/>
        <w:jc w:val="both"/>
      </w:pPr>
      <w:r w:rsidRPr="00BA7DAB">
        <w:t xml:space="preserve">Предпочтительным является Маршрут перевозки от п. </w:t>
      </w:r>
      <w:proofErr w:type="spellStart"/>
      <w:r w:rsidRPr="00BA7DAB">
        <w:t>Богучаны</w:t>
      </w:r>
      <w:proofErr w:type="spellEnd"/>
      <w:r w:rsidRPr="00BA7DAB">
        <w:t xml:space="preserve"> (п. Ангарский), проходит по зимним автодорогам, которые обслуживаются дорожными предприятиями п. </w:t>
      </w:r>
      <w:proofErr w:type="spellStart"/>
      <w:r w:rsidRPr="00BA7DAB">
        <w:t>Байкит</w:t>
      </w:r>
      <w:proofErr w:type="spellEnd"/>
      <w:r w:rsidRPr="00BA7DAB">
        <w:t>, и п.</w:t>
      </w:r>
      <w:r>
        <w:t xml:space="preserve"> </w:t>
      </w:r>
      <w:proofErr w:type="spellStart"/>
      <w:r>
        <w:t>Богучаны</w:t>
      </w:r>
      <w:proofErr w:type="spellEnd"/>
      <w:r>
        <w:t>,</w:t>
      </w:r>
      <w:r w:rsidRPr="00BA7DAB">
        <w:t xml:space="preserve"> по маршруту</w:t>
      </w:r>
      <w:r>
        <w:t xml:space="preserve"> курсируют грейдера, трактора, </w:t>
      </w:r>
      <w:r w:rsidRPr="00BA7DAB">
        <w:t>а также прочая специальная техника, осуществляющая подсыпку гравия, песка, щебня для улучшения сцепления автотранспорта с дорожным покрытием.</w:t>
      </w:r>
    </w:p>
    <w:p w:rsidR="00FC796C" w:rsidRDefault="00FC796C" w:rsidP="00FC796C">
      <w:pPr>
        <w:pStyle w:val="afff1"/>
        <w:spacing w:before="0" w:beforeAutospacing="0" w:after="0" w:afterAutospacing="0"/>
        <w:jc w:val="both"/>
        <w:textAlignment w:val="baseline"/>
      </w:pPr>
      <w:r>
        <w:rPr>
          <w:noProof/>
        </w:rPr>
        <w:drawing>
          <wp:inline distT="0" distB="0" distL="0" distR="0">
            <wp:extent cx="6115050" cy="15811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96C" w:rsidRPr="00BA7DAB" w:rsidRDefault="00FC796C" w:rsidP="00FC796C">
      <w:pPr>
        <w:jc w:val="both"/>
      </w:pPr>
      <w:r w:rsidRPr="00BA7DAB">
        <w:t xml:space="preserve">Красноярск – п. </w:t>
      </w:r>
      <w:proofErr w:type="spellStart"/>
      <w:r w:rsidRPr="00BA7DAB">
        <w:t>Богучаны</w:t>
      </w:r>
      <w:proofErr w:type="spellEnd"/>
      <w:r w:rsidRPr="00BA7DAB">
        <w:t xml:space="preserve"> - 580 км. – 1 этап мобилизации</w:t>
      </w:r>
    </w:p>
    <w:p w:rsidR="00FC796C" w:rsidRDefault="00FC796C" w:rsidP="00FC796C">
      <w:pPr>
        <w:jc w:val="both"/>
      </w:pPr>
      <w:r w:rsidRPr="00BA7DAB">
        <w:t xml:space="preserve">п. </w:t>
      </w:r>
      <w:proofErr w:type="spellStart"/>
      <w:r w:rsidRPr="00BA7DAB">
        <w:t>Богучаны</w:t>
      </w:r>
      <w:proofErr w:type="spellEnd"/>
      <w:r w:rsidRPr="00BA7DAB">
        <w:t xml:space="preserve"> – </w:t>
      </w:r>
      <w:proofErr w:type="spellStart"/>
      <w:r w:rsidRPr="00BA7DAB">
        <w:t>Куюмбинское</w:t>
      </w:r>
      <w:proofErr w:type="spellEnd"/>
      <w:r w:rsidRPr="00BA7DAB">
        <w:t xml:space="preserve"> месторождение 540 км. – 2 этап мобилизации.</w:t>
      </w:r>
    </w:p>
    <w:p w:rsidR="00FC796C" w:rsidRDefault="00FC796C" w:rsidP="00FC796C">
      <w:pPr>
        <w:jc w:val="both"/>
        <w:rPr>
          <w:bCs/>
        </w:rPr>
      </w:pPr>
      <w:r>
        <w:rPr>
          <w:bCs/>
        </w:rPr>
        <w:t>Альтернативные маршруты мобилизации указаны в разделе 9.</w:t>
      </w:r>
    </w:p>
    <w:p w:rsidR="00FC796C" w:rsidRDefault="00FC796C" w:rsidP="00FC796C">
      <w:pPr>
        <w:jc w:val="both"/>
        <w:rPr>
          <w:bCs/>
        </w:rPr>
      </w:pPr>
    </w:p>
    <w:p w:rsidR="00FC796C" w:rsidRPr="0077388A" w:rsidRDefault="00FC796C" w:rsidP="007A0E00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lastRenderedPageBreak/>
        <w:t>Сроки (периоды) выполнения работ/оказания услуг</w:t>
      </w:r>
    </w:p>
    <w:p w:rsidR="00FC796C" w:rsidRPr="0077388A" w:rsidRDefault="00FC796C" w:rsidP="00FC796C">
      <w:pPr>
        <w:autoSpaceDE w:val="0"/>
        <w:autoSpaceDN w:val="0"/>
        <w:adjustRightInd w:val="0"/>
        <w:jc w:val="center"/>
      </w:pPr>
    </w:p>
    <w:p w:rsidR="00FC796C" w:rsidRPr="00037C37" w:rsidRDefault="00FC796C" w:rsidP="00FC796C">
      <w:pPr>
        <w:rPr>
          <w:b/>
        </w:rPr>
      </w:pPr>
      <w:r w:rsidRPr="00037C37">
        <w:rPr>
          <w:b/>
        </w:rPr>
        <w:t>Скважина №</w:t>
      </w:r>
      <w:r>
        <w:rPr>
          <w:b/>
        </w:rPr>
        <w:t>К</w:t>
      </w:r>
      <w:r w:rsidRPr="00037C37">
        <w:rPr>
          <w:b/>
        </w:rPr>
        <w:t xml:space="preserve">255 </w:t>
      </w:r>
    </w:p>
    <w:p w:rsidR="00FC796C" w:rsidRDefault="00FC796C" w:rsidP="00FC796C">
      <w:r>
        <w:t>Бурение и крепление скважины (0-2600м) с 25.01.2016г. по 23.04.2016г. (90сут.)</w:t>
      </w:r>
    </w:p>
    <w:p w:rsidR="00FC796C" w:rsidRDefault="00FC796C" w:rsidP="00FC796C">
      <w:r>
        <w:t>Испытание 3-х объектов с 24.04.2016г. по 11.06.2016г. (49сут.)</w:t>
      </w:r>
    </w:p>
    <w:p w:rsidR="00FC796C" w:rsidRPr="002A7351" w:rsidRDefault="00FC796C" w:rsidP="00FC796C">
      <w:r>
        <w:t>Бурение и крепление бокового ствола (2065-2915м) с 12.06.2016г. по 03.07.2016г. (22сут.)</w:t>
      </w:r>
    </w:p>
    <w:p w:rsidR="00FC796C" w:rsidRPr="00037C37" w:rsidRDefault="00FC796C" w:rsidP="00FC796C">
      <w:pPr>
        <w:rPr>
          <w:b/>
        </w:rPr>
      </w:pPr>
      <w:r w:rsidRPr="00037C37">
        <w:rPr>
          <w:b/>
        </w:rPr>
        <w:t>Скважина №</w:t>
      </w:r>
      <w:r>
        <w:rPr>
          <w:b/>
        </w:rPr>
        <w:t>К</w:t>
      </w:r>
      <w:r w:rsidRPr="00037C37">
        <w:rPr>
          <w:b/>
        </w:rPr>
        <w:t>246</w:t>
      </w:r>
    </w:p>
    <w:p w:rsidR="00FC796C" w:rsidRDefault="00FC796C" w:rsidP="00FC796C">
      <w:r>
        <w:t>Бурение и крепление скважины (0-2650м) с 03.07.2016г. по 30.09.2016г. (90сут.)</w:t>
      </w:r>
    </w:p>
    <w:p w:rsidR="00FC796C" w:rsidRDefault="00FC796C" w:rsidP="00FC796C">
      <w:r>
        <w:t>Испытание 3-х объектов с 01.10.2016г. по 20.11.2016г. (51сут.)</w:t>
      </w:r>
    </w:p>
    <w:p w:rsidR="00FC796C" w:rsidRDefault="00FC796C" w:rsidP="00FC796C">
      <w:pPr>
        <w:autoSpaceDE w:val="0"/>
        <w:autoSpaceDN w:val="0"/>
        <w:adjustRightInd w:val="0"/>
        <w:jc w:val="both"/>
      </w:pPr>
      <w:r>
        <w:t>Бурение и крепление бокового ствола (2195-2995м) с 21.11.2016г. по 12.12.2016г. (22сут.)</w:t>
      </w:r>
    </w:p>
    <w:p w:rsidR="00FC796C" w:rsidRDefault="00FC796C" w:rsidP="00FC796C">
      <w:pPr>
        <w:autoSpaceDE w:val="0"/>
        <w:autoSpaceDN w:val="0"/>
        <w:adjustRightInd w:val="0"/>
        <w:jc w:val="both"/>
      </w:pPr>
    </w:p>
    <w:p w:rsidR="00FC796C" w:rsidRDefault="00FC796C" w:rsidP="007A0E00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Условия выполнения работ/оказания услуг. Сезонность.</w:t>
      </w:r>
    </w:p>
    <w:p w:rsidR="00FC796C" w:rsidRPr="00225A4C" w:rsidRDefault="00FC796C" w:rsidP="00FC796C">
      <w:pPr>
        <w:autoSpaceDE w:val="0"/>
        <w:autoSpaceDN w:val="0"/>
        <w:adjustRightInd w:val="0"/>
        <w:ind w:left="720"/>
        <w:rPr>
          <w:b/>
        </w:rPr>
      </w:pPr>
    </w:p>
    <w:p w:rsidR="00FC796C" w:rsidRDefault="00FC796C" w:rsidP="00FC796C">
      <w:pPr>
        <w:autoSpaceDE w:val="0"/>
        <w:autoSpaceDN w:val="0"/>
        <w:adjustRightInd w:val="0"/>
        <w:ind w:firstLine="360"/>
        <w:jc w:val="both"/>
      </w:pPr>
      <w:r>
        <w:t>Планируется строительство вертикальных разведочных скважин №К255 и №К246, с последующей вырезкой технологических «окон» в обсадных колоннах 178мм и бурением боковых стволов после испытания 3-х объектов.</w:t>
      </w:r>
    </w:p>
    <w:p w:rsidR="00FC796C" w:rsidRPr="00A4510B" w:rsidRDefault="00FC796C" w:rsidP="00FC796C">
      <w:pPr>
        <w:autoSpaceDE w:val="0"/>
        <w:autoSpaceDN w:val="0"/>
        <w:adjustRightInd w:val="0"/>
        <w:ind w:firstLine="360"/>
        <w:jc w:val="both"/>
      </w:pPr>
      <w:r>
        <w:rPr>
          <w:bCs/>
        </w:rPr>
        <w:t>Разведочные скважины имеют представленную ниже конструкцию:</w:t>
      </w:r>
    </w:p>
    <w:p w:rsidR="00FC796C" w:rsidRDefault="00FC796C" w:rsidP="00FC796C">
      <w:pPr>
        <w:autoSpaceDE w:val="0"/>
        <w:autoSpaceDN w:val="0"/>
        <w:adjustRightInd w:val="0"/>
        <w:jc w:val="center"/>
        <w:rPr>
          <w:b/>
        </w:rPr>
      </w:pPr>
    </w:p>
    <w:p w:rsidR="00FC796C" w:rsidRDefault="00FC796C" w:rsidP="00FC796C">
      <w:pPr>
        <w:autoSpaceDE w:val="0"/>
        <w:autoSpaceDN w:val="0"/>
        <w:adjustRightInd w:val="0"/>
        <w:jc w:val="center"/>
        <w:rPr>
          <w:b/>
        </w:rPr>
      </w:pPr>
    </w:p>
    <w:p w:rsidR="00FC796C" w:rsidRDefault="00FC796C" w:rsidP="00FC796C">
      <w:pPr>
        <w:autoSpaceDE w:val="0"/>
        <w:autoSpaceDN w:val="0"/>
        <w:adjustRightInd w:val="0"/>
        <w:jc w:val="center"/>
        <w:rPr>
          <w:b/>
        </w:rPr>
      </w:pPr>
      <w:r w:rsidRPr="00804C36">
        <w:rPr>
          <w:b/>
          <w:noProof/>
        </w:rPr>
        <w:drawing>
          <wp:inline distT="0" distB="0" distL="0" distR="0">
            <wp:extent cx="3105150" cy="3152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96C" w:rsidRDefault="00FC796C" w:rsidP="00FC796C">
      <w:pPr>
        <w:autoSpaceDE w:val="0"/>
        <w:autoSpaceDN w:val="0"/>
        <w:adjustRightInd w:val="0"/>
        <w:jc w:val="center"/>
        <w:rPr>
          <w:b/>
        </w:rPr>
      </w:pPr>
    </w:p>
    <w:p w:rsidR="00FC796C" w:rsidRPr="00225A4C" w:rsidRDefault="00FC796C" w:rsidP="00FC796C">
      <w:pPr>
        <w:autoSpaceDE w:val="0"/>
        <w:autoSpaceDN w:val="0"/>
        <w:adjustRightInd w:val="0"/>
        <w:jc w:val="right"/>
        <w:rPr>
          <w:b/>
        </w:rPr>
      </w:pPr>
      <w:r>
        <w:rPr>
          <w:bCs/>
        </w:rPr>
        <w:t>Таблица 2 – Конструкция скважин</w:t>
      </w:r>
    </w:p>
    <w:tbl>
      <w:tblPr>
        <w:tblW w:w="9474" w:type="dxa"/>
        <w:tblInd w:w="108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1276"/>
        <w:gridCol w:w="1252"/>
        <w:gridCol w:w="260"/>
        <w:gridCol w:w="1582"/>
        <w:gridCol w:w="1536"/>
        <w:gridCol w:w="1701"/>
      </w:tblGrid>
      <w:tr w:rsidR="00FC796C" w:rsidTr="00FC796C">
        <w:trPr>
          <w:trHeight w:val="252"/>
        </w:trPr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3A03A1">
              <w:rPr>
                <w:bCs/>
              </w:rPr>
              <w:t xml:space="preserve">    </w:t>
            </w:r>
            <w:r w:rsidRPr="00223769">
              <w:t>Конструкция скважины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jc w:val="center"/>
            </w:pPr>
            <w:r w:rsidRPr="004F0FAE">
              <w:t>Диаметр, мм</w:t>
            </w:r>
          </w:p>
        </w:tc>
        <w:tc>
          <w:tcPr>
            <w:tcW w:w="30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К255</w:t>
            </w:r>
          </w:p>
        </w:tc>
        <w:tc>
          <w:tcPr>
            <w:tcW w:w="323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К246</w:t>
            </w:r>
          </w:p>
        </w:tc>
      </w:tr>
      <w:tr w:rsidR="00FC796C" w:rsidTr="00FC796C">
        <w:trPr>
          <w:trHeight w:val="251"/>
        </w:trPr>
        <w:tc>
          <w:tcPr>
            <w:tcW w:w="18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jc w:val="center"/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Интервал спуска, м</w:t>
            </w:r>
          </w:p>
        </w:tc>
      </w:tr>
      <w:tr w:rsidR="00FC796C" w:rsidTr="00FC796C">
        <w:trPr>
          <w:trHeight w:val="405"/>
        </w:trPr>
        <w:tc>
          <w:tcPr>
            <w:tcW w:w="18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jc w:val="center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до (низ)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до (низ)</w:t>
            </w:r>
          </w:p>
        </w:tc>
      </w:tr>
      <w:tr w:rsidR="00FC796C" w:rsidTr="00FC796C">
        <w:trPr>
          <w:trHeight w:val="499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Направление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C0321C" w:rsidRDefault="00FC796C" w:rsidP="00FC796C">
            <w:pPr>
              <w:jc w:val="center"/>
              <w:rPr>
                <w:lang w:val="en-US"/>
              </w:rPr>
            </w:pPr>
            <w:r>
              <w:t>324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ind w:left="-132"/>
              <w:jc w:val="center"/>
            </w:pPr>
            <w:r>
              <w:t xml:space="preserve">       0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ind w:left="-368" w:right="-368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</w:t>
            </w:r>
          </w:p>
        </w:tc>
      </w:tr>
      <w:tr w:rsidR="00FC796C" w:rsidTr="00FC796C">
        <w:trPr>
          <w:trHeight w:val="49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Кондуктор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jc w:val="center"/>
            </w:pPr>
            <w:r>
              <w:t>245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ind w:left="-132"/>
              <w:jc w:val="center"/>
            </w:pPr>
            <w:r>
              <w:t xml:space="preserve">       0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ind w:left="-368" w:right="-368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500</w:t>
            </w:r>
          </w:p>
        </w:tc>
      </w:tr>
      <w:tr w:rsidR="00FC796C" w:rsidTr="00FC796C">
        <w:trPr>
          <w:trHeight w:val="587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Техническая     колонна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jc w:val="center"/>
            </w:pPr>
            <w:r>
              <w:t>178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0</w:t>
            </w:r>
          </w:p>
        </w:tc>
        <w:tc>
          <w:tcPr>
            <w:tcW w:w="1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2350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2500</w:t>
            </w:r>
          </w:p>
        </w:tc>
      </w:tr>
      <w:tr w:rsidR="00FC796C" w:rsidTr="00FC796C">
        <w:trPr>
          <w:trHeight w:val="587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lastRenderedPageBreak/>
              <w:t>Хвостовик ЭК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jc w:val="center"/>
            </w:pPr>
            <w:r>
              <w:t>127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2275</w:t>
            </w:r>
          </w:p>
        </w:tc>
        <w:tc>
          <w:tcPr>
            <w:tcW w:w="1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2600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2425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4F0FAE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2650</w:t>
            </w:r>
          </w:p>
        </w:tc>
      </w:tr>
      <w:tr w:rsidR="00FC796C" w:rsidTr="00FC796C">
        <w:trPr>
          <w:trHeight w:val="587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E277FC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E277FC">
              <w:t>Боковой ствол (хвостовик)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E277FC" w:rsidRDefault="00FC796C" w:rsidP="00FC796C">
            <w:pPr>
              <w:jc w:val="center"/>
            </w:pPr>
            <w:r w:rsidRPr="00E277FC">
              <w:t>127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796C" w:rsidRPr="00E277FC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E277FC">
              <w:t>2065</w:t>
            </w:r>
          </w:p>
        </w:tc>
        <w:tc>
          <w:tcPr>
            <w:tcW w:w="1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E277FC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E277FC">
              <w:t>2915</w:t>
            </w:r>
            <w:r>
              <w:t>*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156E3A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156E3A">
              <w:t>2195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796C" w:rsidRPr="00156E3A" w:rsidRDefault="00FC796C" w:rsidP="00FC796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156E3A">
              <w:t>2995</w:t>
            </w:r>
            <w:r>
              <w:t>*</w:t>
            </w:r>
          </w:p>
        </w:tc>
      </w:tr>
    </w:tbl>
    <w:p w:rsidR="00FC796C" w:rsidRDefault="00FC796C" w:rsidP="00FC796C">
      <w:pPr>
        <w:shd w:val="clear" w:color="auto" w:fill="FFFFFF"/>
        <w:jc w:val="both"/>
        <w:rPr>
          <w:bCs/>
          <w:sz w:val="20"/>
          <w:szCs w:val="20"/>
        </w:rPr>
      </w:pPr>
      <w:r w:rsidRPr="00323E7A">
        <w:rPr>
          <w:bCs/>
          <w:sz w:val="20"/>
          <w:szCs w:val="20"/>
        </w:rPr>
        <w:t>* По стволу скважины</w:t>
      </w:r>
    </w:p>
    <w:p w:rsidR="00FC796C" w:rsidRDefault="00FC796C" w:rsidP="00FC796C">
      <w:pPr>
        <w:shd w:val="clear" w:color="auto" w:fill="FFFFFF"/>
        <w:ind w:firstLine="360"/>
        <w:jc w:val="both"/>
        <w:rPr>
          <w:bCs/>
        </w:rPr>
      </w:pPr>
    </w:p>
    <w:p w:rsidR="00FC796C" w:rsidRDefault="00FC796C" w:rsidP="00FC796C">
      <w:pPr>
        <w:autoSpaceDE w:val="0"/>
        <w:autoSpaceDN w:val="0"/>
        <w:adjustRightInd w:val="0"/>
        <w:ind w:firstLine="709"/>
        <w:jc w:val="both"/>
      </w:pPr>
      <w:r>
        <w:t xml:space="preserve">Строительство скважин планируется в следующей последовательности: </w:t>
      </w:r>
    </w:p>
    <w:p w:rsidR="00FC796C" w:rsidRPr="008C3B8B" w:rsidRDefault="00FC796C" w:rsidP="007A0E00">
      <w:pPr>
        <w:numPr>
          <w:ilvl w:val="0"/>
          <w:numId w:val="12"/>
        </w:numPr>
        <w:autoSpaceDE w:val="0"/>
        <w:autoSpaceDN w:val="0"/>
        <w:adjustRightInd w:val="0"/>
        <w:spacing w:before="0"/>
        <w:ind w:left="0" w:firstLine="0"/>
        <w:jc w:val="both"/>
      </w:pPr>
      <w:r>
        <w:t xml:space="preserve">Бурение вертикальной части скважины от направления до хвостовика ЭК (0-2600/2650м) – </w:t>
      </w:r>
      <w:r w:rsidRPr="008C3B8B">
        <w:t>осуществляется Исполнителем по отработке долот и ГЗД</w:t>
      </w:r>
      <w:r>
        <w:rPr>
          <w:b/>
        </w:rPr>
        <w:t xml:space="preserve"> по договору с </w:t>
      </w:r>
      <w:r w:rsidRPr="008C3B8B">
        <w:t>Заказчиком:</w:t>
      </w:r>
    </w:p>
    <w:p w:rsidR="00FC796C" w:rsidRPr="008C3B8B" w:rsidRDefault="00FC796C" w:rsidP="007A0E00">
      <w:pPr>
        <w:numPr>
          <w:ilvl w:val="1"/>
          <w:numId w:val="14"/>
        </w:numPr>
        <w:autoSpaceDE w:val="0"/>
        <w:autoSpaceDN w:val="0"/>
        <w:adjustRightInd w:val="0"/>
        <w:spacing w:before="0"/>
        <w:jc w:val="both"/>
      </w:pPr>
      <w:r w:rsidRPr="008C3B8B">
        <w:t>Долота: интервалы от направления до хвостовика</w:t>
      </w:r>
      <w:r>
        <w:t>;</w:t>
      </w:r>
    </w:p>
    <w:p w:rsidR="00FC796C" w:rsidRDefault="00FC796C" w:rsidP="007A0E00">
      <w:pPr>
        <w:numPr>
          <w:ilvl w:val="1"/>
          <w:numId w:val="14"/>
        </w:numPr>
        <w:autoSpaceDE w:val="0"/>
        <w:autoSpaceDN w:val="0"/>
        <w:adjustRightInd w:val="0"/>
        <w:spacing w:before="0"/>
        <w:jc w:val="both"/>
      </w:pPr>
      <w:r w:rsidRPr="008C3B8B">
        <w:t xml:space="preserve">ГЗД: интервалы от </w:t>
      </w:r>
      <w:r>
        <w:t>технической колонны</w:t>
      </w:r>
      <w:r w:rsidRPr="008C3B8B">
        <w:t xml:space="preserve"> до хвостовика</w:t>
      </w:r>
      <w:r>
        <w:t>;</w:t>
      </w:r>
    </w:p>
    <w:p w:rsidR="00FC796C" w:rsidRDefault="00FC796C" w:rsidP="007A0E00">
      <w:pPr>
        <w:numPr>
          <w:ilvl w:val="0"/>
          <w:numId w:val="14"/>
        </w:numPr>
        <w:autoSpaceDE w:val="0"/>
        <w:autoSpaceDN w:val="0"/>
        <w:adjustRightInd w:val="0"/>
        <w:spacing w:before="0"/>
        <w:ind w:left="0" w:firstLine="0"/>
        <w:jc w:val="both"/>
      </w:pPr>
      <w:r>
        <w:t>Испытание 3-х объектов;</w:t>
      </w:r>
    </w:p>
    <w:p w:rsidR="00FC796C" w:rsidRDefault="00FC796C" w:rsidP="007A0E00">
      <w:pPr>
        <w:numPr>
          <w:ilvl w:val="0"/>
          <w:numId w:val="14"/>
        </w:numPr>
        <w:autoSpaceDE w:val="0"/>
        <w:autoSpaceDN w:val="0"/>
        <w:adjustRightInd w:val="0"/>
        <w:spacing w:before="0"/>
        <w:ind w:left="709" w:hanging="709"/>
        <w:jc w:val="both"/>
      </w:pPr>
      <w:r>
        <w:t>Установка ориентируемого клина-</w:t>
      </w:r>
      <w:proofErr w:type="spellStart"/>
      <w:r>
        <w:t>отклонителя</w:t>
      </w:r>
      <w:proofErr w:type="spellEnd"/>
      <w:r>
        <w:t xml:space="preserve"> и вырезка технологического «окна» в обсадной колонне Ø178мм, толщина стенки – 9,2мм, сталь марки «Е».</w:t>
      </w:r>
    </w:p>
    <w:p w:rsidR="00FC796C" w:rsidRPr="001908D0" w:rsidRDefault="00FC796C" w:rsidP="007A0E00">
      <w:pPr>
        <w:numPr>
          <w:ilvl w:val="0"/>
          <w:numId w:val="14"/>
        </w:numPr>
        <w:autoSpaceDE w:val="0"/>
        <w:autoSpaceDN w:val="0"/>
        <w:adjustRightInd w:val="0"/>
        <w:spacing w:before="0"/>
        <w:ind w:left="0" w:firstLine="0"/>
        <w:jc w:val="both"/>
      </w:pPr>
      <w:r w:rsidRPr="001908D0">
        <w:t xml:space="preserve">Срезка и бурение бокового горизонтального ствола диаметром </w:t>
      </w:r>
      <w:r>
        <w:t>Ø</w:t>
      </w:r>
      <w:r w:rsidRPr="001908D0">
        <w:t xml:space="preserve">155,6мм </w:t>
      </w:r>
      <w:r>
        <w:t>(</w:t>
      </w:r>
      <w:r w:rsidRPr="001908D0">
        <w:t xml:space="preserve">будет осуществляться КНБК </w:t>
      </w:r>
      <w:r>
        <w:t>Исполнителя</w:t>
      </w:r>
      <w:r w:rsidRPr="001908D0">
        <w:t xml:space="preserve"> по отработке долот и ГЗД с привлечением </w:t>
      </w:r>
      <w:r>
        <w:t>услуг Исполнителя</w:t>
      </w:r>
      <w:r w:rsidRPr="001908D0">
        <w:t xml:space="preserve"> по </w:t>
      </w:r>
      <w:r>
        <w:t xml:space="preserve">наклонно-направленному бурению и </w:t>
      </w:r>
      <w:r w:rsidRPr="001908D0">
        <w:t xml:space="preserve">телеметрическому сопровождению, </w:t>
      </w:r>
      <w:r>
        <w:t>в ответственность</w:t>
      </w:r>
      <w:r w:rsidRPr="001908D0">
        <w:t xml:space="preserve"> которого включается предост</w:t>
      </w:r>
      <w:r>
        <w:t>авление телесистемы и инженерное</w:t>
      </w:r>
      <w:r w:rsidRPr="001908D0">
        <w:t xml:space="preserve"> </w:t>
      </w:r>
      <w:r>
        <w:t>сопровождение</w:t>
      </w:r>
      <w:r w:rsidRPr="001908D0">
        <w:t xml:space="preserve"> </w:t>
      </w:r>
      <w:r>
        <w:t>проводки</w:t>
      </w:r>
      <w:r w:rsidRPr="001908D0">
        <w:t xml:space="preserve"> бокового ствола</w:t>
      </w:r>
      <w:r>
        <w:t>)</w:t>
      </w:r>
      <w:r w:rsidRPr="001908D0">
        <w:t>.</w:t>
      </w:r>
    </w:p>
    <w:p w:rsidR="00FC796C" w:rsidRPr="00846AC6" w:rsidRDefault="00FC796C" w:rsidP="00FC796C">
      <w:pPr>
        <w:shd w:val="clear" w:color="auto" w:fill="FFFFFF"/>
        <w:ind w:firstLine="360"/>
        <w:jc w:val="both"/>
        <w:rPr>
          <w:bCs/>
        </w:rPr>
      </w:pPr>
      <w:r w:rsidRPr="00212169">
        <w:rPr>
          <w:bCs/>
        </w:rPr>
        <w:t>Бурение планируется осуществлять турбинно-роторным способом, долотами типа PDC</w:t>
      </w:r>
      <w:r>
        <w:rPr>
          <w:bCs/>
        </w:rPr>
        <w:t xml:space="preserve"> и шарошечными долотами на буровых установках, оборудованных роторным приводом,</w:t>
      </w:r>
      <w:r w:rsidRPr="00212169">
        <w:rPr>
          <w:bCs/>
        </w:rPr>
        <w:t xml:space="preserve"> грузоподъемностью </w:t>
      </w:r>
      <w:r w:rsidRPr="00A61CF5">
        <w:rPr>
          <w:bCs/>
        </w:rPr>
        <w:t>160</w:t>
      </w:r>
      <w:r w:rsidRPr="00212169">
        <w:rPr>
          <w:bCs/>
        </w:rPr>
        <w:t>тонн</w:t>
      </w:r>
      <w:r>
        <w:rPr>
          <w:color w:val="000000"/>
        </w:rPr>
        <w:t xml:space="preserve">, </w:t>
      </w:r>
      <w:r w:rsidRPr="00212169">
        <w:rPr>
          <w:bCs/>
        </w:rPr>
        <w:t xml:space="preserve">с регулируемой подачей бурового раствора, оснащенной системой очистки </w:t>
      </w:r>
      <w:r>
        <w:rPr>
          <w:bCs/>
        </w:rPr>
        <w:t>отечественного</w:t>
      </w:r>
      <w:r w:rsidRPr="00212169">
        <w:rPr>
          <w:bCs/>
        </w:rPr>
        <w:t xml:space="preserve"> производства. </w:t>
      </w:r>
    </w:p>
    <w:p w:rsidR="00FC796C" w:rsidRPr="00C075A7" w:rsidRDefault="00FC796C" w:rsidP="00FC796C">
      <w:pPr>
        <w:shd w:val="clear" w:color="auto" w:fill="FFFFFF"/>
        <w:ind w:firstLine="360"/>
        <w:jc w:val="both"/>
        <w:rPr>
          <w:color w:val="000000"/>
        </w:rPr>
      </w:pPr>
      <w:r>
        <w:rPr>
          <w:bCs/>
        </w:rPr>
        <w:t>Выполнение работ производится круглогодично.</w:t>
      </w:r>
    </w:p>
    <w:p w:rsidR="00FC796C" w:rsidRPr="00C075A7" w:rsidRDefault="00FC796C" w:rsidP="00FC796C">
      <w:pPr>
        <w:ind w:firstLine="360"/>
        <w:jc w:val="both"/>
        <w:rPr>
          <w:szCs w:val="27"/>
        </w:rPr>
      </w:pPr>
      <w:r w:rsidRPr="00A30984">
        <w:rPr>
          <w:szCs w:val="27"/>
        </w:rPr>
        <w:t>Вся информация об объемах работ/услуг является предварительной и ориентировочной и может быть уменьшена Заказчиком в зависимости от изменения проектных решений и производственной программы, как на этапе заключения договора, так и в процессе его исполнения без увеличения единичных расценок.</w:t>
      </w:r>
    </w:p>
    <w:p w:rsidR="00FC796C" w:rsidRDefault="00FC796C" w:rsidP="00FC796C">
      <w:pPr>
        <w:jc w:val="both"/>
        <w:rPr>
          <w:bCs/>
        </w:rPr>
      </w:pPr>
    </w:p>
    <w:p w:rsidR="00FC796C" w:rsidRDefault="00FC796C" w:rsidP="007A0E00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по выполнению сопутствующих работ, оказанию сопутствующих услуг, поставкам необходимых материалов, в том числе оборудования</w:t>
      </w:r>
    </w:p>
    <w:p w:rsidR="00FC796C" w:rsidRPr="00B26BE7" w:rsidRDefault="00FC796C" w:rsidP="00FC796C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FC796C" w:rsidRPr="00B8002D" w:rsidRDefault="00FC796C" w:rsidP="00FC796C">
      <w:pPr>
        <w:ind w:firstLine="360"/>
        <w:jc w:val="both"/>
        <w:rPr>
          <w:rFonts w:cs="Arial"/>
          <w:bCs/>
          <w:szCs w:val="22"/>
        </w:rPr>
      </w:pPr>
      <w:r w:rsidRPr="00B8002D">
        <w:rPr>
          <w:rFonts w:cs="Arial"/>
          <w:bCs/>
          <w:szCs w:val="22"/>
        </w:rPr>
        <w:t>Для выполнения работ необходимо:</w:t>
      </w:r>
    </w:p>
    <w:p w:rsidR="00FC796C" w:rsidRPr="00B8002D" w:rsidRDefault="00FC796C" w:rsidP="00FC796C">
      <w:pPr>
        <w:pStyle w:val="31"/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</w:p>
    <w:p w:rsidR="00FC796C" w:rsidRPr="00B8002D" w:rsidRDefault="00FC796C" w:rsidP="007A0E00">
      <w:pPr>
        <w:pStyle w:val="31"/>
        <w:numPr>
          <w:ilvl w:val="0"/>
          <w:numId w:val="13"/>
        </w:numPr>
        <w:shd w:val="clear" w:color="auto" w:fill="auto"/>
        <w:tabs>
          <w:tab w:val="left" w:pos="284"/>
        </w:tabs>
        <w:spacing w:before="0" w:line="240" w:lineRule="auto"/>
        <w:ind w:right="100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 xml:space="preserve"> До начала оказания услуг произвести мобилизацию основных и резервных комплектов оборудования на каждую скважину (К246 и К255) по зимним автодорогам.</w:t>
      </w:r>
    </w:p>
    <w:p w:rsidR="00FC796C" w:rsidRPr="00B8002D" w:rsidRDefault="00FC796C" w:rsidP="007A0E00">
      <w:pPr>
        <w:pStyle w:val="31"/>
        <w:numPr>
          <w:ilvl w:val="0"/>
          <w:numId w:val="13"/>
        </w:numPr>
        <w:shd w:val="clear" w:color="auto" w:fill="auto"/>
        <w:tabs>
          <w:tab w:val="left" w:pos="284"/>
        </w:tabs>
        <w:spacing w:before="0" w:line="240" w:lineRule="auto"/>
        <w:ind w:right="100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 xml:space="preserve">  Произвести мобилизацию инженера по вырезке «окна» на объект до начала оказания   услуг по заявке Заказчика. Заявка подается за 10 суток до начала оказания услуг.</w:t>
      </w:r>
    </w:p>
    <w:p w:rsidR="00FC796C" w:rsidRPr="00B8002D" w:rsidRDefault="00FC796C" w:rsidP="007A0E00">
      <w:pPr>
        <w:numPr>
          <w:ilvl w:val="0"/>
          <w:numId w:val="13"/>
        </w:numPr>
        <w:spacing w:before="0"/>
        <w:ind w:left="426" w:hanging="426"/>
        <w:jc w:val="both"/>
        <w:rPr>
          <w:rFonts w:cs="Arial"/>
          <w:bCs/>
          <w:szCs w:val="22"/>
        </w:rPr>
      </w:pPr>
      <w:r w:rsidRPr="00B8002D">
        <w:rPr>
          <w:rFonts w:cs="Arial"/>
          <w:bCs/>
          <w:szCs w:val="22"/>
        </w:rPr>
        <w:t>Подготовить ствол скважины к спуску клина-</w:t>
      </w:r>
      <w:proofErr w:type="spellStart"/>
      <w:r w:rsidRPr="00B8002D">
        <w:rPr>
          <w:rFonts w:cs="Arial"/>
          <w:bCs/>
          <w:szCs w:val="22"/>
        </w:rPr>
        <w:t>отклонителя</w:t>
      </w:r>
      <w:proofErr w:type="spellEnd"/>
      <w:r w:rsidRPr="00B8002D">
        <w:rPr>
          <w:rFonts w:cs="Arial"/>
          <w:bCs/>
          <w:szCs w:val="22"/>
        </w:rPr>
        <w:t>.</w:t>
      </w:r>
    </w:p>
    <w:p w:rsidR="00FC796C" w:rsidRPr="00B8002D" w:rsidRDefault="00FC796C" w:rsidP="007A0E00">
      <w:pPr>
        <w:numPr>
          <w:ilvl w:val="0"/>
          <w:numId w:val="13"/>
        </w:numPr>
        <w:spacing w:before="0"/>
        <w:ind w:left="426" w:hanging="426"/>
        <w:jc w:val="both"/>
        <w:rPr>
          <w:rFonts w:cs="Arial"/>
          <w:bCs/>
          <w:szCs w:val="22"/>
        </w:rPr>
      </w:pPr>
      <w:r w:rsidRPr="00B8002D">
        <w:rPr>
          <w:rFonts w:cs="Arial"/>
          <w:bCs/>
          <w:szCs w:val="22"/>
        </w:rPr>
        <w:t>Спустить, ориентировать и установить клин-</w:t>
      </w:r>
      <w:proofErr w:type="spellStart"/>
      <w:r w:rsidRPr="00B8002D">
        <w:rPr>
          <w:rFonts w:cs="Arial"/>
          <w:bCs/>
          <w:szCs w:val="22"/>
        </w:rPr>
        <w:t>отклонитель</w:t>
      </w:r>
      <w:proofErr w:type="spellEnd"/>
      <w:r w:rsidRPr="00B8002D">
        <w:rPr>
          <w:rFonts w:cs="Arial"/>
          <w:bCs/>
          <w:szCs w:val="22"/>
        </w:rPr>
        <w:t xml:space="preserve"> (гироскоп для ориентации клина-</w:t>
      </w:r>
      <w:proofErr w:type="spellStart"/>
      <w:r w:rsidRPr="00B8002D">
        <w:rPr>
          <w:rFonts w:cs="Arial"/>
          <w:bCs/>
          <w:szCs w:val="22"/>
        </w:rPr>
        <w:t>отклонителя</w:t>
      </w:r>
      <w:proofErr w:type="spellEnd"/>
      <w:r w:rsidRPr="00B8002D">
        <w:rPr>
          <w:rFonts w:cs="Arial"/>
          <w:bCs/>
          <w:szCs w:val="22"/>
        </w:rPr>
        <w:t xml:space="preserve"> предоставляется Подрядчиком по ГИС по договору с Заказчиком).</w:t>
      </w:r>
    </w:p>
    <w:p w:rsidR="00FC796C" w:rsidRPr="00B8002D" w:rsidRDefault="00FC796C" w:rsidP="007A0E00">
      <w:pPr>
        <w:numPr>
          <w:ilvl w:val="0"/>
          <w:numId w:val="13"/>
        </w:numPr>
        <w:spacing w:before="0"/>
        <w:ind w:left="426" w:hanging="426"/>
        <w:jc w:val="both"/>
        <w:rPr>
          <w:rFonts w:cs="Arial"/>
          <w:bCs/>
          <w:szCs w:val="22"/>
        </w:rPr>
      </w:pPr>
      <w:r w:rsidRPr="00B8002D">
        <w:rPr>
          <w:rFonts w:cs="Arial"/>
          <w:bCs/>
          <w:szCs w:val="22"/>
        </w:rPr>
        <w:t>Произвести фрезерование «окна» в обсадной колонне.</w:t>
      </w:r>
    </w:p>
    <w:p w:rsidR="00FC796C" w:rsidRPr="00B8002D" w:rsidRDefault="00FC796C" w:rsidP="007A0E00">
      <w:pPr>
        <w:numPr>
          <w:ilvl w:val="0"/>
          <w:numId w:val="13"/>
        </w:numPr>
        <w:spacing w:before="0"/>
        <w:ind w:left="426" w:hanging="426"/>
        <w:jc w:val="both"/>
        <w:rPr>
          <w:rFonts w:cs="Arial"/>
          <w:bCs/>
          <w:szCs w:val="22"/>
        </w:rPr>
      </w:pPr>
      <w:r w:rsidRPr="00B8002D">
        <w:rPr>
          <w:rFonts w:cs="Arial"/>
          <w:bCs/>
          <w:szCs w:val="22"/>
        </w:rPr>
        <w:t>Произвести углубление в породу.</w:t>
      </w:r>
    </w:p>
    <w:p w:rsidR="00FC796C" w:rsidRPr="00B8002D" w:rsidRDefault="00FC796C" w:rsidP="007A0E00">
      <w:pPr>
        <w:numPr>
          <w:ilvl w:val="0"/>
          <w:numId w:val="13"/>
        </w:numPr>
        <w:spacing w:before="0"/>
        <w:ind w:left="426" w:hanging="426"/>
        <w:jc w:val="both"/>
        <w:rPr>
          <w:rFonts w:cs="Arial"/>
          <w:bCs/>
          <w:szCs w:val="22"/>
        </w:rPr>
      </w:pPr>
      <w:r w:rsidRPr="00B8002D">
        <w:rPr>
          <w:rFonts w:cs="Arial"/>
          <w:bCs/>
          <w:szCs w:val="22"/>
        </w:rPr>
        <w:t>Утилизировать металлическую стружку, с соблюдением норм и правил ОТ, П и ЭБ.</w:t>
      </w:r>
    </w:p>
    <w:p w:rsidR="00FC796C" w:rsidRPr="00B8002D" w:rsidRDefault="00FC796C" w:rsidP="00FC796C">
      <w:pPr>
        <w:pStyle w:val="31"/>
        <w:shd w:val="clear" w:color="auto" w:fill="auto"/>
        <w:tabs>
          <w:tab w:val="left" w:pos="709"/>
        </w:tabs>
        <w:spacing w:before="0" w:line="240" w:lineRule="auto"/>
        <w:ind w:right="100" w:firstLine="0"/>
        <w:jc w:val="both"/>
        <w:rPr>
          <w:rFonts w:ascii="Arial" w:hAnsi="Arial" w:cs="Arial"/>
          <w:sz w:val="22"/>
          <w:szCs w:val="22"/>
        </w:rPr>
      </w:pPr>
    </w:p>
    <w:p w:rsidR="00FC796C" w:rsidRPr="00B8002D" w:rsidRDefault="00FC796C" w:rsidP="00FC796C">
      <w:pPr>
        <w:tabs>
          <w:tab w:val="left" w:pos="180"/>
        </w:tabs>
        <w:jc w:val="both"/>
        <w:rPr>
          <w:rFonts w:cs="Arial"/>
          <w:bCs/>
          <w:szCs w:val="22"/>
        </w:rPr>
      </w:pPr>
      <w:r w:rsidRPr="00B8002D">
        <w:rPr>
          <w:rFonts w:cs="Arial"/>
          <w:bCs/>
          <w:szCs w:val="22"/>
        </w:rPr>
        <w:tab/>
      </w:r>
      <w:proofErr w:type="spellStart"/>
      <w:r w:rsidRPr="00B8002D">
        <w:rPr>
          <w:rFonts w:cs="Arial"/>
          <w:bCs/>
          <w:szCs w:val="22"/>
        </w:rPr>
        <w:t>Зарезка</w:t>
      </w:r>
      <w:proofErr w:type="spellEnd"/>
      <w:r w:rsidRPr="00B8002D">
        <w:rPr>
          <w:rFonts w:cs="Arial"/>
          <w:bCs/>
          <w:szCs w:val="22"/>
        </w:rPr>
        <w:t xml:space="preserve"> бокового ствола из обсадной колонны производится с клина-</w:t>
      </w:r>
      <w:proofErr w:type="spellStart"/>
      <w:r w:rsidRPr="00B8002D">
        <w:rPr>
          <w:rFonts w:cs="Arial"/>
          <w:bCs/>
          <w:szCs w:val="22"/>
        </w:rPr>
        <w:t>отклонителя</w:t>
      </w:r>
      <w:proofErr w:type="spellEnd"/>
      <w:r w:rsidRPr="00B8002D">
        <w:rPr>
          <w:rFonts w:cs="Arial"/>
          <w:bCs/>
          <w:szCs w:val="22"/>
        </w:rPr>
        <w:t xml:space="preserve"> с якорем гидравлического типа. Сборка, установка клина-</w:t>
      </w:r>
      <w:proofErr w:type="spellStart"/>
      <w:r w:rsidRPr="00B8002D">
        <w:rPr>
          <w:rFonts w:cs="Arial"/>
          <w:bCs/>
          <w:szCs w:val="22"/>
        </w:rPr>
        <w:t>отклонителя</w:t>
      </w:r>
      <w:proofErr w:type="spellEnd"/>
      <w:r w:rsidRPr="00B8002D">
        <w:rPr>
          <w:rFonts w:cs="Arial"/>
          <w:bCs/>
          <w:szCs w:val="22"/>
        </w:rPr>
        <w:t xml:space="preserve"> и фрезерование «окна» производится под руководством инженера Исполнителя.</w:t>
      </w:r>
    </w:p>
    <w:p w:rsidR="00FC796C" w:rsidRPr="00B8002D" w:rsidRDefault="00FC796C" w:rsidP="00FC796C">
      <w:pPr>
        <w:tabs>
          <w:tab w:val="left" w:pos="180"/>
        </w:tabs>
        <w:jc w:val="both"/>
        <w:rPr>
          <w:rFonts w:cs="Arial"/>
          <w:bCs/>
          <w:szCs w:val="22"/>
        </w:rPr>
      </w:pPr>
      <w:r w:rsidRPr="00B8002D">
        <w:rPr>
          <w:rFonts w:cs="Arial"/>
          <w:szCs w:val="22"/>
        </w:rPr>
        <w:tab/>
        <w:t>Вырезка «окна» должна производится за один рейс.</w:t>
      </w:r>
    </w:p>
    <w:p w:rsidR="00FC796C" w:rsidRDefault="00FC796C" w:rsidP="00FC796C">
      <w:pPr>
        <w:pStyle w:val="31"/>
        <w:shd w:val="clear" w:color="auto" w:fill="auto"/>
        <w:tabs>
          <w:tab w:val="left" w:pos="709"/>
          <w:tab w:val="left" w:pos="851"/>
        </w:tabs>
        <w:spacing w:before="0" w:line="240" w:lineRule="auto"/>
        <w:ind w:right="100" w:firstLine="0"/>
        <w:jc w:val="both"/>
        <w:rPr>
          <w:rFonts w:ascii="Arial" w:hAnsi="Arial" w:cs="Arial"/>
          <w:sz w:val="24"/>
          <w:szCs w:val="24"/>
        </w:rPr>
      </w:pPr>
    </w:p>
    <w:p w:rsidR="00E942FE" w:rsidRDefault="00E942FE" w:rsidP="00FC796C">
      <w:pPr>
        <w:pStyle w:val="31"/>
        <w:shd w:val="clear" w:color="auto" w:fill="auto"/>
        <w:tabs>
          <w:tab w:val="left" w:pos="709"/>
          <w:tab w:val="left" w:pos="851"/>
        </w:tabs>
        <w:spacing w:before="0" w:line="240" w:lineRule="auto"/>
        <w:ind w:right="100" w:firstLine="0"/>
        <w:jc w:val="both"/>
        <w:rPr>
          <w:rFonts w:ascii="Arial" w:hAnsi="Arial" w:cs="Arial"/>
          <w:sz w:val="24"/>
          <w:szCs w:val="24"/>
        </w:rPr>
      </w:pPr>
    </w:p>
    <w:p w:rsidR="00E942FE" w:rsidRDefault="00E942FE" w:rsidP="00FC796C">
      <w:pPr>
        <w:pStyle w:val="31"/>
        <w:shd w:val="clear" w:color="auto" w:fill="auto"/>
        <w:tabs>
          <w:tab w:val="left" w:pos="709"/>
          <w:tab w:val="left" w:pos="851"/>
        </w:tabs>
        <w:spacing w:before="0" w:line="240" w:lineRule="auto"/>
        <w:ind w:right="100" w:firstLine="0"/>
        <w:jc w:val="both"/>
        <w:rPr>
          <w:rFonts w:ascii="Arial" w:hAnsi="Arial" w:cs="Arial"/>
          <w:sz w:val="24"/>
          <w:szCs w:val="24"/>
        </w:rPr>
      </w:pPr>
    </w:p>
    <w:p w:rsidR="00E942FE" w:rsidRPr="00E8749E" w:rsidRDefault="00E942FE" w:rsidP="00FC796C">
      <w:pPr>
        <w:pStyle w:val="31"/>
        <w:shd w:val="clear" w:color="auto" w:fill="auto"/>
        <w:tabs>
          <w:tab w:val="left" w:pos="709"/>
          <w:tab w:val="left" w:pos="851"/>
        </w:tabs>
        <w:spacing w:before="0" w:line="240" w:lineRule="auto"/>
        <w:ind w:right="100" w:firstLine="0"/>
        <w:jc w:val="both"/>
        <w:rPr>
          <w:rFonts w:ascii="Arial" w:hAnsi="Arial" w:cs="Arial"/>
          <w:sz w:val="24"/>
          <w:szCs w:val="24"/>
        </w:rPr>
      </w:pPr>
    </w:p>
    <w:p w:rsidR="00FC796C" w:rsidRDefault="00FC796C" w:rsidP="007A0E00">
      <w:pPr>
        <w:numPr>
          <w:ilvl w:val="1"/>
          <w:numId w:val="10"/>
        </w:numPr>
        <w:autoSpaceDE w:val="0"/>
        <w:autoSpaceDN w:val="0"/>
        <w:adjustRightInd w:val="0"/>
        <w:spacing w:before="0"/>
        <w:rPr>
          <w:i/>
        </w:rPr>
      </w:pPr>
      <w:r w:rsidRPr="00AC0C9C">
        <w:rPr>
          <w:i/>
        </w:rPr>
        <w:lastRenderedPageBreak/>
        <w:t>Материалы и оборудование.</w:t>
      </w:r>
    </w:p>
    <w:p w:rsidR="00FC796C" w:rsidRDefault="00FC796C" w:rsidP="00FC796C">
      <w:pPr>
        <w:pStyle w:val="TestoNormale"/>
        <w:tabs>
          <w:tab w:val="left" w:pos="1721"/>
          <w:tab w:val="left" w:pos="9071"/>
        </w:tabs>
        <w:spacing w:after="0"/>
        <w:ind w:left="0" w:right="-1"/>
        <w:rPr>
          <w:rFonts w:ascii="Times New Roman" w:hAnsi="Times New Roman"/>
          <w:bCs/>
          <w:noProof w:val="0"/>
          <w:sz w:val="24"/>
          <w:szCs w:val="24"/>
          <w:lang w:val="ru-RU"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FC796C" w:rsidRPr="005819B7" w:rsidTr="00FC796C">
        <w:tc>
          <w:tcPr>
            <w:tcW w:w="4678" w:type="dxa"/>
          </w:tcPr>
          <w:p w:rsidR="00FC796C" w:rsidRPr="006272F6" w:rsidRDefault="00FC796C" w:rsidP="00FC796C">
            <w:pPr>
              <w:tabs>
                <w:tab w:val="left" w:pos="180"/>
              </w:tabs>
              <w:jc w:val="center"/>
            </w:pPr>
            <w:r w:rsidRPr="006272F6">
              <w:rPr>
                <w:b/>
              </w:rPr>
              <w:t>Оборудование, предоставляемое Заказчиком</w:t>
            </w:r>
          </w:p>
        </w:tc>
        <w:tc>
          <w:tcPr>
            <w:tcW w:w="4678" w:type="dxa"/>
          </w:tcPr>
          <w:p w:rsidR="00FC796C" w:rsidRPr="005819B7" w:rsidRDefault="00FC796C" w:rsidP="00FC796C">
            <w:pPr>
              <w:tabs>
                <w:tab w:val="left" w:pos="180"/>
              </w:tabs>
              <w:jc w:val="center"/>
              <w:rPr>
                <w:i/>
              </w:rPr>
            </w:pPr>
            <w:r>
              <w:rPr>
                <w:b/>
              </w:rPr>
              <w:t>Оборудование, п</w:t>
            </w:r>
            <w:r w:rsidRPr="006272F6">
              <w:rPr>
                <w:b/>
              </w:rPr>
              <w:t>редоставляемое Исполнителем</w:t>
            </w:r>
          </w:p>
        </w:tc>
      </w:tr>
      <w:tr w:rsidR="00FC796C" w:rsidRPr="005819B7" w:rsidTr="00FC796C">
        <w:tc>
          <w:tcPr>
            <w:tcW w:w="4678" w:type="dxa"/>
          </w:tcPr>
          <w:p w:rsidR="00FC796C" w:rsidRPr="006272F6" w:rsidRDefault="00FC796C" w:rsidP="007A0E00">
            <w:pPr>
              <w:numPr>
                <w:ilvl w:val="0"/>
                <w:numId w:val="16"/>
              </w:numPr>
              <w:tabs>
                <w:tab w:val="left" w:pos="180"/>
              </w:tabs>
              <w:spacing w:before="0"/>
              <w:ind w:left="0" w:firstLine="0"/>
              <w:jc w:val="both"/>
            </w:pPr>
            <w:r w:rsidRPr="006272F6">
              <w:t>Для данного вида работ рекомендуется применение следующего бурильного инструмента: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 xml:space="preserve">    - СБТ-89 НМз102, с замковыми соединениями З-102, </w:t>
            </w:r>
            <w:proofErr w:type="spellStart"/>
            <w:r w:rsidRPr="006272F6">
              <w:t>Ø</w:t>
            </w:r>
            <w:r w:rsidRPr="006272F6">
              <w:rPr>
                <w:vertAlign w:val="subscript"/>
              </w:rPr>
              <w:t>вн</w:t>
            </w:r>
            <w:proofErr w:type="spellEnd"/>
            <w:r w:rsidRPr="006272F6">
              <w:t xml:space="preserve"> не менее 51мм (внутренняя полость, очищенная от грязи, ржавчины, окалины).</w:t>
            </w:r>
          </w:p>
          <w:p w:rsidR="00FC796C" w:rsidRPr="00FC796C" w:rsidRDefault="00FC796C" w:rsidP="00FC796C">
            <w:pPr>
              <w:tabs>
                <w:tab w:val="left" w:pos="180"/>
              </w:tabs>
              <w:jc w:val="both"/>
              <w:rPr>
                <w:color w:val="FF0000"/>
              </w:rPr>
            </w:pPr>
            <w:r w:rsidRPr="006272F6">
              <w:t xml:space="preserve">   </w:t>
            </w:r>
          </w:p>
          <w:p w:rsidR="00FC796C" w:rsidRPr="006272F6" w:rsidRDefault="00FC796C" w:rsidP="00FC796C">
            <w:pPr>
              <w:tabs>
                <w:tab w:val="left" w:pos="180"/>
              </w:tabs>
              <w:ind w:left="180" w:hanging="180"/>
              <w:jc w:val="both"/>
            </w:pPr>
            <w:r w:rsidRPr="006272F6">
              <w:t>2. Буров</w:t>
            </w:r>
            <w:r>
              <w:t>ой насос с производительностью 8</w:t>
            </w:r>
            <w:r w:rsidRPr="006272F6">
              <w:t xml:space="preserve">-15л/сек с регулируемой подачей и  </w:t>
            </w:r>
          </w:p>
          <w:p w:rsidR="00FC796C" w:rsidRPr="006272F6" w:rsidRDefault="00FC796C" w:rsidP="00FC796C">
            <w:pPr>
              <w:tabs>
                <w:tab w:val="left" w:pos="180"/>
              </w:tabs>
              <w:ind w:left="180" w:hanging="180"/>
              <w:jc w:val="both"/>
            </w:pPr>
            <w:r w:rsidRPr="006272F6">
              <w:t xml:space="preserve">    выдерживающий рабочее давление 190атм. Необходимое количество поршней для  </w:t>
            </w:r>
          </w:p>
          <w:p w:rsidR="00FC796C" w:rsidRPr="006272F6" w:rsidRDefault="00FC796C" w:rsidP="00FC796C">
            <w:pPr>
              <w:tabs>
                <w:tab w:val="left" w:pos="180"/>
              </w:tabs>
              <w:ind w:left="180" w:hanging="180"/>
              <w:jc w:val="both"/>
            </w:pPr>
            <w:r w:rsidRPr="006272F6">
              <w:t xml:space="preserve">    каждого размера втулок. Заправить насосный компенсатор пульсации давления согласно рекомендаций производителя до начала операций.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>3. Ротор или верхний привод, обеспечивающий количество оборотов бурильного инструмента 50-100об/мин.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 xml:space="preserve">4. Наличие </w:t>
            </w:r>
            <w:proofErr w:type="spellStart"/>
            <w:r w:rsidRPr="006272F6">
              <w:t>моментомера</w:t>
            </w:r>
            <w:proofErr w:type="spellEnd"/>
            <w:r w:rsidRPr="006272F6">
              <w:t xml:space="preserve"> на приводе ротора.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>5.Наличие механических ключей с возможностью контроля момента крепления резьбовых   соединений.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>6. Магниты для очистки бурового раствора от металлической стружки - 2шт.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>7. Центровка буровой вышки.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>8. Исправные датчики веса инструмента.</w:t>
            </w:r>
          </w:p>
          <w:p w:rsidR="00FC796C" w:rsidRPr="006272F6" w:rsidRDefault="00FC796C" w:rsidP="00FC796C">
            <w:r w:rsidRPr="006272F6">
              <w:t>9. Не допускать наличие уступов в обвязке устья скважины.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>10. Ориентационный переводник.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  <w:r w:rsidRPr="006272F6">
              <w:t>11.Обеспечить наличие переходных переводников на НМз102 с внутренним диаметром не менее 51мм.</w:t>
            </w:r>
          </w:p>
        </w:tc>
        <w:tc>
          <w:tcPr>
            <w:tcW w:w="4678" w:type="dxa"/>
          </w:tcPr>
          <w:p w:rsidR="00FC796C" w:rsidRPr="006272F6" w:rsidRDefault="00FC796C" w:rsidP="007A0E00">
            <w:pPr>
              <w:numPr>
                <w:ilvl w:val="0"/>
                <w:numId w:val="15"/>
              </w:numPr>
              <w:tabs>
                <w:tab w:val="clear" w:pos="360"/>
                <w:tab w:val="num" w:pos="72"/>
                <w:tab w:val="left" w:pos="180"/>
              </w:tabs>
              <w:spacing w:before="0"/>
              <w:ind w:left="72" w:firstLine="0"/>
              <w:jc w:val="both"/>
            </w:pPr>
            <w:r w:rsidRPr="006272F6">
              <w:t>Для подготовки ствола скважины к спуску клина-</w:t>
            </w:r>
            <w:proofErr w:type="spellStart"/>
            <w:r w:rsidRPr="006272F6">
              <w:t>отклонителя</w:t>
            </w:r>
            <w:proofErr w:type="spellEnd"/>
            <w:r w:rsidRPr="006272F6">
              <w:t xml:space="preserve"> и фрезерования «окна» системой “</w:t>
            </w:r>
            <w:r w:rsidRPr="006272F6">
              <w:rPr>
                <w:lang w:val="en-US"/>
              </w:rPr>
              <w:t>Over</w:t>
            </w:r>
            <w:r w:rsidRPr="006272F6">
              <w:t>-</w:t>
            </w:r>
            <w:r w:rsidRPr="006272F6">
              <w:rPr>
                <w:lang w:val="en-US"/>
              </w:rPr>
              <w:t>Hydro</w:t>
            </w:r>
            <w:r w:rsidRPr="006272F6">
              <w:t>” -178 с ЯГТ-178: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КФО-154– 1шт;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КФР-156 – 2шт;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ПО-102 с ЗИП.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якорь гидравлический ЯГТ-178;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клин-</w:t>
            </w:r>
            <w:proofErr w:type="spellStart"/>
            <w:r w:rsidRPr="006272F6">
              <w:t>отклонитель</w:t>
            </w:r>
            <w:proofErr w:type="spellEnd"/>
            <w:r w:rsidRPr="006272F6">
              <w:t xml:space="preserve"> КО-168 «</w:t>
            </w:r>
            <w:r w:rsidRPr="006272F6">
              <w:rPr>
                <w:lang w:val="en-US"/>
              </w:rPr>
              <w:t>Over</w:t>
            </w:r>
            <w:r w:rsidRPr="006272F6">
              <w:t>-</w:t>
            </w:r>
            <w:r w:rsidRPr="006272F6">
              <w:rPr>
                <w:lang w:val="en-US"/>
              </w:rPr>
              <w:t>Hydro</w:t>
            </w:r>
            <w:r w:rsidRPr="006272F6">
              <w:t>»;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фрезер оконный ФО-</w:t>
            </w:r>
            <w:proofErr w:type="gramStart"/>
            <w:r w:rsidRPr="006272F6">
              <w:t xml:space="preserve">138  </w:t>
            </w:r>
            <w:r w:rsidRPr="006272F6">
              <w:rPr>
                <w:lang w:val="en-US"/>
              </w:rPr>
              <w:t>Over</w:t>
            </w:r>
            <w:proofErr w:type="gramEnd"/>
            <w:r w:rsidRPr="006272F6">
              <w:t>-</w:t>
            </w:r>
            <w:r w:rsidRPr="006272F6">
              <w:rPr>
                <w:lang w:val="en-US"/>
              </w:rPr>
              <w:t>hydro</w:t>
            </w:r>
            <w:r w:rsidRPr="006272F6">
              <w:t>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 xml:space="preserve">- фрезер </w:t>
            </w:r>
            <w:proofErr w:type="spellStart"/>
            <w:r w:rsidRPr="006272F6">
              <w:t>райбер</w:t>
            </w:r>
            <w:proofErr w:type="spellEnd"/>
            <w:r w:rsidRPr="006272F6">
              <w:t xml:space="preserve"> ФР-5-1</w:t>
            </w:r>
            <w:r>
              <w:t>5</w:t>
            </w:r>
            <w:r w:rsidRPr="006272F6">
              <w:t xml:space="preserve">4 </w:t>
            </w:r>
            <w:r w:rsidRPr="006272F6">
              <w:rPr>
                <w:lang w:val="en-US"/>
              </w:rPr>
              <w:t>over</w:t>
            </w:r>
            <w:r w:rsidRPr="006272F6">
              <w:t>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 xml:space="preserve">- фрезер </w:t>
            </w:r>
            <w:proofErr w:type="spellStart"/>
            <w:r w:rsidRPr="006272F6">
              <w:t>райбер</w:t>
            </w:r>
            <w:proofErr w:type="spellEnd"/>
            <w:r w:rsidRPr="006272F6">
              <w:t xml:space="preserve"> ФР-6-</w:t>
            </w:r>
            <w:r>
              <w:t>157</w:t>
            </w:r>
            <w:r w:rsidRPr="006272F6">
              <w:t xml:space="preserve"> </w:t>
            </w:r>
            <w:r w:rsidRPr="006272F6">
              <w:rPr>
                <w:lang w:val="en-US"/>
              </w:rPr>
              <w:t>over</w:t>
            </w:r>
            <w:r w:rsidRPr="006272F6">
              <w:t>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переводник П-102/86 «</w:t>
            </w:r>
            <w:r w:rsidRPr="006272F6">
              <w:rPr>
                <w:lang w:val="en-US"/>
              </w:rPr>
              <w:t>Over</w:t>
            </w:r>
            <w:r w:rsidRPr="006272F6">
              <w:t>»;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 xml:space="preserve">- клапан обратный промывочный КОП-102; 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крюк извлечения КИ-168;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ККН-</w:t>
            </w:r>
            <w:r w:rsidRPr="00FC796C">
              <w:t>138</w:t>
            </w:r>
            <w:r>
              <w:t xml:space="preserve">, </w:t>
            </w:r>
            <w:r w:rsidRPr="006272F6">
              <w:t xml:space="preserve">154,5, </w:t>
            </w:r>
            <w:r>
              <w:t>157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 xml:space="preserve">- </w:t>
            </w:r>
            <w:proofErr w:type="spellStart"/>
            <w:proofErr w:type="gramStart"/>
            <w:r w:rsidRPr="006272F6">
              <w:t>Ремкомплект</w:t>
            </w:r>
            <w:proofErr w:type="spellEnd"/>
            <w:r w:rsidRPr="006272F6">
              <w:t xml:space="preserve">  “</w:t>
            </w:r>
            <w:proofErr w:type="gramEnd"/>
            <w:r w:rsidRPr="006272F6">
              <w:rPr>
                <w:lang w:val="en-US"/>
              </w:rPr>
              <w:t>Overhead</w:t>
            </w:r>
            <w:r w:rsidRPr="006272F6">
              <w:t>-</w:t>
            </w:r>
            <w:r w:rsidRPr="006272F6">
              <w:rPr>
                <w:lang w:val="en-US"/>
              </w:rPr>
              <w:t>Hydro</w:t>
            </w:r>
            <w:r w:rsidRPr="006272F6">
              <w:t>”-168;</w:t>
            </w:r>
          </w:p>
          <w:p w:rsidR="00FC796C" w:rsidRPr="006272F6" w:rsidRDefault="00FC796C" w:rsidP="00FC796C">
            <w:pPr>
              <w:tabs>
                <w:tab w:val="num" w:pos="72"/>
                <w:tab w:val="left" w:pos="180"/>
              </w:tabs>
              <w:ind w:left="72"/>
              <w:jc w:val="both"/>
            </w:pPr>
            <w:r w:rsidRPr="006272F6">
              <w:t>- фильтр трубный БН-73*9,19.</w:t>
            </w:r>
          </w:p>
          <w:p w:rsidR="00FC796C" w:rsidRPr="006272F6" w:rsidRDefault="00FC796C" w:rsidP="00FC796C">
            <w:pPr>
              <w:tabs>
                <w:tab w:val="left" w:pos="180"/>
              </w:tabs>
              <w:jc w:val="both"/>
            </w:pPr>
          </w:p>
        </w:tc>
      </w:tr>
    </w:tbl>
    <w:p w:rsidR="00FC796C" w:rsidRDefault="00FC796C" w:rsidP="00FC796C">
      <w:pPr>
        <w:pStyle w:val="TestoNormale"/>
        <w:tabs>
          <w:tab w:val="left" w:pos="1721"/>
          <w:tab w:val="left" w:pos="9071"/>
        </w:tabs>
        <w:spacing w:after="0"/>
        <w:ind w:left="0" w:right="-1" w:firstLine="567"/>
        <w:rPr>
          <w:rFonts w:ascii="Times New Roman" w:hAnsi="Times New Roman"/>
          <w:bCs/>
          <w:noProof w:val="0"/>
          <w:sz w:val="24"/>
          <w:szCs w:val="24"/>
          <w:lang w:val="ru-RU" w:eastAsia="ru-RU"/>
        </w:rPr>
      </w:pPr>
    </w:p>
    <w:p w:rsidR="00FC796C" w:rsidRPr="00B8002D" w:rsidRDefault="00FC796C" w:rsidP="00FC796C">
      <w:pPr>
        <w:pStyle w:val="TestoNormale"/>
        <w:tabs>
          <w:tab w:val="left" w:pos="1721"/>
          <w:tab w:val="left" w:pos="9071"/>
        </w:tabs>
        <w:spacing w:after="0"/>
        <w:ind w:left="0" w:right="-1" w:firstLine="567"/>
        <w:rPr>
          <w:rFonts w:cs="Arial"/>
          <w:bCs/>
          <w:noProof w:val="0"/>
          <w:szCs w:val="22"/>
          <w:lang w:val="ru-RU" w:eastAsia="ru-RU"/>
        </w:rPr>
      </w:pPr>
      <w:r w:rsidRPr="00B8002D">
        <w:rPr>
          <w:rFonts w:cs="Arial"/>
          <w:bCs/>
          <w:noProof w:val="0"/>
          <w:szCs w:val="22"/>
          <w:lang w:val="ru-RU" w:eastAsia="ru-RU"/>
        </w:rPr>
        <w:t>Исполнитель должен хранить документацию, подтверждающую, что всё оборудование проверено, имеет необходимые сертификаты качества и паспорта в соответствии с требованиями «Правил безопасности в нефтяной и газовой промышленности». По требованию Заказчика любое оборудование может быть проверено и испытано в соответствие с установленными процедурами.</w:t>
      </w:r>
    </w:p>
    <w:p w:rsidR="00FC796C" w:rsidRDefault="00FC796C" w:rsidP="00FC796C">
      <w:pPr>
        <w:pStyle w:val="af3"/>
        <w:ind w:left="0"/>
        <w:jc w:val="both"/>
      </w:pPr>
      <w:r w:rsidRPr="00D5640B">
        <w:t xml:space="preserve">  </w:t>
      </w:r>
    </w:p>
    <w:p w:rsidR="00FC796C" w:rsidRDefault="00FC796C" w:rsidP="007A0E00">
      <w:pPr>
        <w:numPr>
          <w:ilvl w:val="0"/>
          <w:numId w:val="10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безопасности выполнения работ/оказания услуг</w:t>
      </w:r>
    </w:p>
    <w:p w:rsidR="00FC796C" w:rsidRDefault="00FC796C" w:rsidP="00FC796C">
      <w:pPr>
        <w:pStyle w:val="af3"/>
        <w:ind w:left="0" w:firstLine="360"/>
        <w:jc w:val="both"/>
      </w:pPr>
    </w:p>
    <w:p w:rsidR="00FC796C" w:rsidRDefault="00FC796C" w:rsidP="00FC796C">
      <w:pPr>
        <w:ind w:firstLine="360"/>
        <w:jc w:val="both"/>
        <w:rPr>
          <w:bCs/>
        </w:rPr>
      </w:pPr>
      <w:r>
        <w:t>Исполнитель</w:t>
      </w:r>
      <w:r w:rsidRPr="003A03A1">
        <w:t xml:space="preserve"> гарантирует соблюдение Стандартов, положений и правил в области ОТ, П и ЭБ ООО «Славнефть-Красноярскнефтегаз», указанных в </w:t>
      </w:r>
      <w:r>
        <w:rPr>
          <w:bCs/>
        </w:rPr>
        <w:t>Типовой форме Договора, прилагаемой в составе пакета документов ПДО.</w:t>
      </w:r>
    </w:p>
    <w:p w:rsidR="00FC796C" w:rsidRPr="00EB55AF" w:rsidRDefault="00FC796C" w:rsidP="00FC796C">
      <w:pPr>
        <w:pStyle w:val="af3"/>
        <w:tabs>
          <w:tab w:val="left" w:pos="720"/>
        </w:tabs>
        <w:ind w:left="0"/>
        <w:jc w:val="both"/>
        <w:rPr>
          <w:color w:val="000000"/>
        </w:rPr>
      </w:pPr>
    </w:p>
    <w:p w:rsidR="00FC796C" w:rsidRDefault="00FC796C" w:rsidP="007A0E00">
      <w:pPr>
        <w:numPr>
          <w:ilvl w:val="0"/>
          <w:numId w:val="10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проживанию и доставке работников Исполнителя</w:t>
      </w:r>
    </w:p>
    <w:p w:rsidR="00FC796C" w:rsidRDefault="00FC796C" w:rsidP="00FC796C">
      <w:pPr>
        <w:autoSpaceDE w:val="0"/>
        <w:autoSpaceDN w:val="0"/>
        <w:adjustRightInd w:val="0"/>
        <w:ind w:left="360"/>
        <w:rPr>
          <w:bCs/>
        </w:rPr>
      </w:pPr>
    </w:p>
    <w:p w:rsidR="00FC796C" w:rsidRDefault="00FC796C" w:rsidP="00FC796C">
      <w:pPr>
        <w:ind w:firstLine="426"/>
        <w:jc w:val="both"/>
        <w:rPr>
          <w:bCs/>
        </w:rPr>
      </w:pPr>
      <w:r>
        <w:rPr>
          <w:bCs/>
        </w:rPr>
        <w:t>Место</w:t>
      </w:r>
      <w:r w:rsidRPr="000C7D6D">
        <w:rPr>
          <w:bCs/>
        </w:rPr>
        <w:t xml:space="preserve"> для </w:t>
      </w:r>
      <w:r>
        <w:rPr>
          <w:bCs/>
        </w:rPr>
        <w:t xml:space="preserve">работы и </w:t>
      </w:r>
      <w:r w:rsidRPr="000C7D6D">
        <w:rPr>
          <w:bCs/>
        </w:rPr>
        <w:t xml:space="preserve">проживания на объектах </w:t>
      </w:r>
      <w:r>
        <w:rPr>
          <w:bCs/>
        </w:rPr>
        <w:t>оказания услуг</w:t>
      </w:r>
      <w:r w:rsidRPr="000C7D6D">
        <w:rPr>
          <w:bCs/>
        </w:rPr>
        <w:t xml:space="preserve">, </w:t>
      </w:r>
      <w:r>
        <w:rPr>
          <w:bCs/>
        </w:rPr>
        <w:t>предоставляются Буровым подрядчиком по договору с Заказчиком</w:t>
      </w:r>
      <w:r w:rsidRPr="000C7D6D">
        <w:rPr>
          <w:bCs/>
        </w:rPr>
        <w:t>.</w:t>
      </w:r>
    </w:p>
    <w:p w:rsidR="00FC796C" w:rsidRPr="000C7D6D" w:rsidRDefault="00FC796C" w:rsidP="00FC796C">
      <w:pPr>
        <w:autoSpaceDE w:val="0"/>
        <w:autoSpaceDN w:val="0"/>
        <w:adjustRightInd w:val="0"/>
        <w:ind w:firstLine="426"/>
        <w:jc w:val="both"/>
        <w:rPr>
          <w:bCs/>
        </w:rPr>
      </w:pPr>
      <w:r w:rsidRPr="000C7D6D">
        <w:rPr>
          <w:bCs/>
        </w:rPr>
        <w:t xml:space="preserve">Доставка персонала </w:t>
      </w:r>
      <w:r>
        <w:rPr>
          <w:bCs/>
        </w:rPr>
        <w:t>Исполнителя</w:t>
      </w:r>
      <w:r w:rsidRPr="000C7D6D">
        <w:rPr>
          <w:bCs/>
        </w:rPr>
        <w:t xml:space="preserve"> до пункта сбора осуществляется силами и за счет </w:t>
      </w:r>
      <w:r>
        <w:rPr>
          <w:bCs/>
        </w:rPr>
        <w:t>Исполнителя</w:t>
      </w:r>
      <w:r w:rsidRPr="000C7D6D">
        <w:rPr>
          <w:bCs/>
        </w:rPr>
        <w:t>.</w:t>
      </w:r>
    </w:p>
    <w:p w:rsidR="00FC796C" w:rsidRDefault="00FC796C" w:rsidP="00FC796C">
      <w:pPr>
        <w:autoSpaceDE w:val="0"/>
        <w:autoSpaceDN w:val="0"/>
        <w:adjustRightInd w:val="0"/>
        <w:ind w:firstLine="426"/>
        <w:jc w:val="both"/>
        <w:rPr>
          <w:bCs/>
        </w:rPr>
      </w:pPr>
      <w:r>
        <w:rPr>
          <w:bCs/>
        </w:rPr>
        <w:t xml:space="preserve"> Доставка персонала Исполнителя от пункта сбора (</w:t>
      </w:r>
      <w:proofErr w:type="spellStart"/>
      <w:r>
        <w:rPr>
          <w:bCs/>
        </w:rPr>
        <w:t>п.Богучаны</w:t>
      </w:r>
      <w:proofErr w:type="spellEnd"/>
      <w:r>
        <w:rPr>
          <w:bCs/>
        </w:rPr>
        <w:t>/</w:t>
      </w:r>
      <w:proofErr w:type="spellStart"/>
      <w:r>
        <w:rPr>
          <w:bCs/>
        </w:rPr>
        <w:t>п.Байкит</w:t>
      </w:r>
      <w:proofErr w:type="spellEnd"/>
      <w:r>
        <w:rPr>
          <w:bCs/>
        </w:rPr>
        <w:t xml:space="preserve">) до объекта выполнения работ и обратно </w:t>
      </w:r>
      <w:r w:rsidRPr="000C7D6D">
        <w:rPr>
          <w:bCs/>
        </w:rPr>
        <w:t xml:space="preserve">осуществляется силами и за счет </w:t>
      </w:r>
      <w:r>
        <w:rPr>
          <w:bCs/>
        </w:rPr>
        <w:t xml:space="preserve">Исполнителя. </w:t>
      </w:r>
    </w:p>
    <w:p w:rsidR="00FC796C" w:rsidRDefault="00FC796C" w:rsidP="00FC796C">
      <w:pPr>
        <w:autoSpaceDE w:val="0"/>
        <w:autoSpaceDN w:val="0"/>
        <w:adjustRightInd w:val="0"/>
        <w:ind w:firstLine="426"/>
        <w:jc w:val="both"/>
      </w:pPr>
      <w:r>
        <w:rPr>
          <w:bCs/>
        </w:rPr>
        <w:t>Заказчик может произвести доставку персонала Исполнителя от пункта сбора (</w:t>
      </w:r>
      <w:proofErr w:type="spellStart"/>
      <w:r>
        <w:rPr>
          <w:bCs/>
        </w:rPr>
        <w:t>п.Богучаны</w:t>
      </w:r>
      <w:proofErr w:type="spellEnd"/>
      <w:r>
        <w:rPr>
          <w:bCs/>
        </w:rPr>
        <w:t>/</w:t>
      </w:r>
      <w:proofErr w:type="spellStart"/>
      <w:r>
        <w:rPr>
          <w:bCs/>
        </w:rPr>
        <w:t>п.Байкит</w:t>
      </w:r>
      <w:proofErr w:type="spellEnd"/>
      <w:r>
        <w:rPr>
          <w:bCs/>
        </w:rPr>
        <w:t>) до объекта выполнения работ и обратно на основании отдельно заключенного агентского договора за счет Исполнителя</w:t>
      </w:r>
      <w:r w:rsidRPr="000C7D6D">
        <w:t xml:space="preserve">. </w:t>
      </w:r>
    </w:p>
    <w:p w:rsidR="00FC796C" w:rsidRDefault="00FC796C" w:rsidP="00FC796C">
      <w:pPr>
        <w:autoSpaceDE w:val="0"/>
        <w:autoSpaceDN w:val="0"/>
        <w:adjustRightInd w:val="0"/>
        <w:ind w:firstLine="426"/>
        <w:jc w:val="both"/>
      </w:pPr>
      <w:r>
        <w:t>Исполнитель самостоятельно заключает договор по обеспечению питанием на месте оказания услуг с Буровым Подрядчиком, или с любой другой организацией.</w:t>
      </w:r>
    </w:p>
    <w:p w:rsidR="00FC796C" w:rsidRDefault="00FC796C" w:rsidP="00FC796C">
      <w:pPr>
        <w:autoSpaceDE w:val="0"/>
        <w:autoSpaceDN w:val="0"/>
        <w:adjustRightInd w:val="0"/>
        <w:ind w:firstLine="426"/>
        <w:jc w:val="both"/>
      </w:pPr>
      <w:r>
        <w:t>В случае наличия возможност</w:t>
      </w:r>
      <w:r w:rsidR="00B8002D">
        <w:t>и</w:t>
      </w:r>
      <w:r>
        <w:t xml:space="preserve"> Заказчик предоставит Исполнителю канал связи на объекте оказания услуг.</w:t>
      </w:r>
    </w:p>
    <w:p w:rsidR="00FC796C" w:rsidRPr="00D2253D" w:rsidRDefault="00FC796C" w:rsidP="00FC796C">
      <w:pPr>
        <w:autoSpaceDE w:val="0"/>
        <w:autoSpaceDN w:val="0"/>
        <w:adjustRightInd w:val="0"/>
        <w:ind w:firstLine="426"/>
        <w:jc w:val="both"/>
      </w:pPr>
    </w:p>
    <w:p w:rsidR="00FC796C" w:rsidRDefault="00FC796C" w:rsidP="007A0E00">
      <w:pPr>
        <w:numPr>
          <w:ilvl w:val="0"/>
          <w:numId w:val="10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Исполнителю, который будет выполнять работы</w:t>
      </w:r>
    </w:p>
    <w:p w:rsidR="00FC796C" w:rsidRDefault="00FC796C" w:rsidP="00FC796C">
      <w:pPr>
        <w:tabs>
          <w:tab w:val="left" w:pos="5803"/>
        </w:tabs>
      </w:pP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Соблюдение политики Заказчика в области промышленной безопасности, охраны труда и окружающей среды.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Соблюдение политики Заказчика в области промышленной и пожарной безопасности, охраны труда и окружающей среды.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Полная ответственность за порчу оборудования и материалов Заказчика.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Наличие круглосуточной телефонной и электронной связи с Заказчиком.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Исполнитель самостоятельно перечисляет платежи за негативное воздействие на окружающую природную среду.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Исполнитель несет ответственность за своевременное и качественное выполнение программы Работ.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Заказчик не несет ответственности по любым претензиям, требованиям и судебным искам работников Исполнителя в связи увечьями и несчастными случаями происшедшими на объекте Заказчика при строительстве скважины.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Осуществление контроля за оказанием услуг Заказчиком (Супервайзером) не освобождает Исполнителя от ответственности за надлежащее оказание услуг (работ) на скважине.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В случае некачественного оказания услуг, Исполнитель за свой счёт выполняет исправительные работы.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Исполнитель оказывает услуги в соответствии с документально оформленным заданием Заказчика (План программа бурения скважины). При этом предполагается, что Исполнитель предоставит необходимый персонал, оборудование и материалы для выполнения этого задания.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Исполнитель сам должен обеспечить себя всеми необходимыми видами страхования, медицинскими услугами, питанием (по отдельному договору с Буровым Подрядчиком) и коммуникационным оборудованием на время контракта.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Исполнитель представляет описание всех материалов с указанием всех характеристик и даёт информацию по привлекаемому персоналу на данный вид сервиса. В случае необходимости Заказчик может запросить дополнительную информацию.</w:t>
      </w:r>
    </w:p>
    <w:p w:rsidR="00FC796C" w:rsidRPr="00B8002D" w:rsidRDefault="00FC796C" w:rsidP="007A0E00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Исполнитель обязуется обеспечить наличие договоров обязательного страхования, предусмотренных применимым правом, сохранение их в силе на протяжении всего срока действия Договора со страховой суммой не менее 400 тысяч рублей по каждому страховому случаю, включая следующие риски:</w:t>
      </w:r>
    </w:p>
    <w:p w:rsidR="00FC796C" w:rsidRPr="00B8002D" w:rsidRDefault="00164436" w:rsidP="00FC796C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="00FC796C" w:rsidRPr="00B8002D">
        <w:rPr>
          <w:rFonts w:ascii="Arial" w:hAnsi="Arial" w:cs="Arial"/>
          <w:bCs/>
          <w:sz w:val="22"/>
          <w:szCs w:val="22"/>
        </w:rPr>
        <w:t>смерть в</w:t>
      </w:r>
      <w:r>
        <w:rPr>
          <w:rFonts w:ascii="Arial" w:hAnsi="Arial" w:cs="Arial"/>
          <w:bCs/>
          <w:sz w:val="22"/>
          <w:szCs w:val="22"/>
        </w:rPr>
        <w:t xml:space="preserve"> результате несчастного случая;</w:t>
      </w:r>
    </w:p>
    <w:p w:rsidR="00FC796C" w:rsidRPr="00B8002D" w:rsidRDefault="00FC796C" w:rsidP="00FC796C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>- постоянная (полная) утрата трудоспособности в результате несчастного случая с установлением I. II. III групп инвалидности.  </w:t>
      </w:r>
    </w:p>
    <w:p w:rsidR="00FC796C" w:rsidRPr="00B8002D" w:rsidRDefault="00FC796C" w:rsidP="00FC796C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B8002D">
        <w:rPr>
          <w:rFonts w:ascii="Arial" w:hAnsi="Arial" w:cs="Arial"/>
          <w:bCs/>
          <w:sz w:val="22"/>
          <w:szCs w:val="22"/>
        </w:rPr>
        <w:tab/>
        <w:t>Исполнитель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</w:r>
    </w:p>
    <w:p w:rsidR="00FC796C" w:rsidRPr="00B8002D" w:rsidRDefault="00FC796C" w:rsidP="007A0E00">
      <w:pPr>
        <w:pStyle w:val="af"/>
        <w:numPr>
          <w:ilvl w:val="1"/>
          <w:numId w:val="9"/>
        </w:numPr>
        <w:spacing w:after="0" w:line="240" w:lineRule="auto"/>
        <w:ind w:left="0" w:firstLine="142"/>
        <w:jc w:val="both"/>
        <w:rPr>
          <w:rFonts w:ascii="Arial" w:hAnsi="Arial" w:cs="Arial"/>
        </w:rPr>
      </w:pPr>
      <w:r w:rsidRPr="00B8002D">
        <w:rPr>
          <w:rFonts w:ascii="Arial" w:hAnsi="Arial" w:cs="Arial"/>
        </w:rPr>
        <w:lastRenderedPageBreak/>
        <w:t xml:space="preserve">Исполнитель самостоятельно своими силами и за свой счет организует и осуществляет завоз/вывоз персонала (возможно по агентскому Договору с Заказчиком), </w:t>
      </w:r>
      <w:r w:rsidRPr="00B8002D">
        <w:rPr>
          <w:rFonts w:ascii="Arial" w:hAnsi="Arial" w:cs="Arial"/>
          <w:iCs/>
        </w:rPr>
        <w:t xml:space="preserve">комплекта вырезающего инструмента, в </w:t>
      </w:r>
      <w:proofErr w:type="spellStart"/>
      <w:r w:rsidRPr="00B8002D">
        <w:rPr>
          <w:rFonts w:ascii="Arial" w:hAnsi="Arial" w:cs="Arial"/>
          <w:iCs/>
        </w:rPr>
        <w:t>т.ч</w:t>
      </w:r>
      <w:proofErr w:type="spellEnd"/>
      <w:r w:rsidRPr="00B8002D">
        <w:rPr>
          <w:rFonts w:ascii="Arial" w:hAnsi="Arial" w:cs="Arial"/>
          <w:iCs/>
        </w:rPr>
        <w:t>. запасного комплекта в целях исключения простоя буровой бригады в случае непредвиденных ситуаций, а также оборудования для выполнения подготовительных работ (</w:t>
      </w:r>
      <w:proofErr w:type="spellStart"/>
      <w:r w:rsidRPr="00B8002D">
        <w:rPr>
          <w:rFonts w:ascii="Arial" w:hAnsi="Arial" w:cs="Arial"/>
          <w:iCs/>
        </w:rPr>
        <w:t>шаблонирование</w:t>
      </w:r>
      <w:proofErr w:type="spellEnd"/>
      <w:r w:rsidRPr="00B8002D">
        <w:rPr>
          <w:rFonts w:ascii="Arial" w:hAnsi="Arial" w:cs="Arial"/>
          <w:iCs/>
        </w:rPr>
        <w:t xml:space="preserve">, </w:t>
      </w:r>
      <w:proofErr w:type="spellStart"/>
      <w:r w:rsidRPr="00B8002D">
        <w:rPr>
          <w:rFonts w:ascii="Arial" w:hAnsi="Arial" w:cs="Arial"/>
          <w:iCs/>
        </w:rPr>
        <w:t>скреперование</w:t>
      </w:r>
      <w:proofErr w:type="spellEnd"/>
      <w:r w:rsidRPr="00B8002D">
        <w:rPr>
          <w:rFonts w:ascii="Arial" w:hAnsi="Arial" w:cs="Arial"/>
          <w:iCs/>
        </w:rPr>
        <w:t>, прочистка внутреннего канала колонны труб и т.д.)</w:t>
      </w:r>
      <w:r w:rsidRPr="00B8002D">
        <w:rPr>
          <w:rFonts w:ascii="Arial" w:hAnsi="Arial" w:cs="Arial"/>
        </w:rPr>
        <w:t>, и др., необходимых МТР до  объекта ведения работ по согласованию с Заказчиком.</w:t>
      </w:r>
    </w:p>
    <w:p w:rsidR="00FC796C" w:rsidRPr="00B8002D" w:rsidRDefault="00FC796C" w:rsidP="007A0E00">
      <w:pPr>
        <w:pStyle w:val="af"/>
        <w:numPr>
          <w:ilvl w:val="1"/>
          <w:numId w:val="9"/>
        </w:numPr>
        <w:spacing w:after="0" w:line="240" w:lineRule="auto"/>
        <w:ind w:left="0" w:firstLine="142"/>
        <w:jc w:val="both"/>
        <w:rPr>
          <w:rFonts w:ascii="Arial" w:hAnsi="Arial" w:cs="Arial"/>
          <w:iCs/>
        </w:rPr>
      </w:pPr>
      <w:r w:rsidRPr="00B8002D">
        <w:rPr>
          <w:rFonts w:ascii="Arial" w:hAnsi="Arial" w:cs="Arial"/>
        </w:rPr>
        <w:t>Исполнитель обеспечивает погрузку, разгрузку, складирование и хранение оборудования;</w:t>
      </w:r>
      <w:r w:rsidRPr="00B8002D">
        <w:rPr>
          <w:rFonts w:ascii="Arial" w:hAnsi="Arial" w:cs="Arial"/>
          <w:iCs/>
        </w:rPr>
        <w:t xml:space="preserve"> </w:t>
      </w:r>
      <w:r w:rsidRPr="00B8002D">
        <w:rPr>
          <w:rFonts w:ascii="Arial" w:hAnsi="Arial" w:cs="Arial"/>
        </w:rPr>
        <w:t>подготовку плана работ и всех необходимых расчетов;</w:t>
      </w:r>
      <w:r w:rsidRPr="00B8002D">
        <w:rPr>
          <w:rFonts w:ascii="Arial" w:hAnsi="Arial" w:cs="Arial"/>
          <w:iCs/>
        </w:rPr>
        <w:t xml:space="preserve"> </w:t>
      </w:r>
      <w:r w:rsidRPr="00B8002D">
        <w:rPr>
          <w:rFonts w:ascii="Arial" w:hAnsi="Arial" w:cs="Arial"/>
        </w:rPr>
        <w:t>предоставление на бумажном и электронном носителе расчетов для составления программ;</w:t>
      </w:r>
      <w:r w:rsidRPr="00B8002D">
        <w:rPr>
          <w:rFonts w:ascii="Arial" w:hAnsi="Arial" w:cs="Arial"/>
          <w:iCs/>
        </w:rPr>
        <w:t xml:space="preserve"> </w:t>
      </w:r>
      <w:r w:rsidRPr="00B8002D">
        <w:rPr>
          <w:rFonts w:ascii="Arial" w:hAnsi="Arial" w:cs="Arial"/>
        </w:rPr>
        <w:t>организацию питания своего персонала самостоятельно, либо путем заключения договора с другими лицами</w:t>
      </w:r>
      <w:r w:rsidR="00A43675">
        <w:rPr>
          <w:rFonts w:ascii="Arial" w:hAnsi="Arial" w:cs="Arial"/>
        </w:rPr>
        <w:t>.</w:t>
      </w:r>
    </w:p>
    <w:p w:rsidR="00FC796C" w:rsidRPr="00B8002D" w:rsidRDefault="00FC796C" w:rsidP="007A0E00">
      <w:pPr>
        <w:pStyle w:val="af"/>
        <w:numPr>
          <w:ilvl w:val="1"/>
          <w:numId w:val="9"/>
        </w:numPr>
        <w:spacing w:after="0" w:line="240" w:lineRule="auto"/>
        <w:ind w:left="0" w:firstLine="142"/>
        <w:jc w:val="both"/>
        <w:rPr>
          <w:rFonts w:ascii="Arial" w:hAnsi="Arial" w:cs="Arial"/>
        </w:rPr>
      </w:pPr>
      <w:r w:rsidRPr="00B8002D">
        <w:rPr>
          <w:rFonts w:ascii="Arial" w:hAnsi="Arial" w:cs="Arial"/>
          <w:iCs/>
        </w:rPr>
        <w:t>Персонал Исполнителя должен быть обеспечен всем индивидуальным оборудованием, требуемым для выполнения услуг, включая защитную одежду и защитные средства.</w:t>
      </w:r>
    </w:p>
    <w:p w:rsidR="00FC796C" w:rsidRPr="00B8002D" w:rsidRDefault="00FC796C" w:rsidP="00164436">
      <w:pPr>
        <w:pStyle w:val="af"/>
        <w:spacing w:after="0" w:line="240" w:lineRule="auto"/>
        <w:ind w:left="142"/>
        <w:jc w:val="both"/>
        <w:rPr>
          <w:rFonts w:ascii="Arial" w:hAnsi="Arial" w:cs="Arial"/>
          <w:iCs/>
        </w:rPr>
      </w:pPr>
    </w:p>
    <w:p w:rsidR="00FC796C" w:rsidRPr="00B8002D" w:rsidRDefault="00FC796C" w:rsidP="00FC796C">
      <w:pPr>
        <w:pStyle w:val="31"/>
        <w:shd w:val="clear" w:color="auto" w:fill="auto"/>
        <w:tabs>
          <w:tab w:val="left" w:pos="142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  <w:sectPr w:rsidR="00FC796C" w:rsidRPr="00B8002D" w:rsidSect="00FC796C">
          <w:pgSz w:w="11906" w:h="16838"/>
          <w:pgMar w:top="709" w:right="851" w:bottom="709" w:left="1701" w:header="709" w:footer="709" w:gutter="0"/>
          <w:cols w:space="708"/>
          <w:docGrid w:linePitch="360"/>
        </w:sectPr>
      </w:pPr>
    </w:p>
    <w:p w:rsidR="00FC796C" w:rsidRPr="00413AE0" w:rsidRDefault="00FC796C" w:rsidP="007A0E00">
      <w:pPr>
        <w:numPr>
          <w:ilvl w:val="0"/>
          <w:numId w:val="10"/>
        </w:numPr>
        <w:spacing w:before="0"/>
        <w:jc w:val="center"/>
        <w:rPr>
          <w:b/>
        </w:rPr>
      </w:pPr>
      <w:r w:rsidRPr="00DC470B">
        <w:rPr>
          <w:b/>
        </w:rPr>
        <w:lastRenderedPageBreak/>
        <w:t>Транспортная схема</w:t>
      </w:r>
    </w:p>
    <w:p w:rsidR="00FC796C" w:rsidRPr="00413AE0" w:rsidRDefault="00FC796C" w:rsidP="00FC796C">
      <w:pPr>
        <w:jc w:val="center"/>
      </w:pPr>
    </w:p>
    <w:p w:rsidR="00FC796C" w:rsidRDefault="00FC796C" w:rsidP="00FC796C">
      <w:pPr>
        <w:ind w:right="6945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9479D" wp14:editId="0A4CFC26">
                <wp:simplePos x="0" y="0"/>
                <wp:positionH relativeFrom="column">
                  <wp:posOffset>4860290</wp:posOffset>
                </wp:positionH>
                <wp:positionV relativeFrom="paragraph">
                  <wp:posOffset>17145</wp:posOffset>
                </wp:positionV>
                <wp:extent cx="4944110" cy="5834380"/>
                <wp:effectExtent l="0" t="0" r="0" b="444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4110" cy="583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364" w:type="dxa"/>
                              <w:tblInd w:w="-282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8364"/>
                            </w:tblGrid>
                            <w:tr w:rsidR="00FC796C" w:rsidRPr="00EE7F4E" w:rsidTr="00FC796C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Маршрут №1 (основной объём ТМЦ - сухогруз) </w:t>
                                  </w:r>
                                </w:p>
                              </w:tc>
                            </w:tr>
                            <w:tr w:rsidR="00FC796C" w:rsidRPr="00EE7F4E" w:rsidTr="00FC796C">
                              <w:trPr>
                                <w:trHeight w:val="2515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База промежуточного хранения - ОАО «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порт», имеет собственный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proofErr w:type="gram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тупик,  способен</w:t>
                                  </w:r>
                                  <w:proofErr w:type="gram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гарантированно переваливать до 100 тыс.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тн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. грузов в год для нужд ООО «СН-КНГ» на речной и автомобильный транспорт. (завозится трубная продукция, химия, оборудование</w:t>
                                  </w:r>
                                  <w:proofErr w:type="gram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).ТМЦ</w:t>
                                  </w:r>
                                  <w:proofErr w:type="gram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доставляются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транспортом до г.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, далее - с января по март, через ледовую переправу на р. Енисей доставляется зимними автодорогами до объектов работ на КЛУ, время доставки 2-3 суток. </w:t>
                                  </w:r>
                                </w:p>
                                <w:p w:rsidR="00FC796C" w:rsidRPr="00EE7F4E" w:rsidRDefault="00FC796C" w:rsidP="00FC796C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Преимущества: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ОАО «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Лесосибирский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порт» обладает обширной базой хранения и налаженной системой учета грузов. В случае окончания зимника, доставка опоздавших к зимнику МТР происходит водным путём.</w:t>
                                  </w:r>
                                </w:p>
                                <w:p w:rsidR="00FC796C" w:rsidRPr="00EE7F4E" w:rsidRDefault="00FC796C" w:rsidP="00FC796C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Недостатки: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Ограничения по маршруту №1 – крупнотоннажные груза (свыше 25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тн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.) возможно не пройдут по допуску на переправе.</w:t>
                                  </w:r>
                                </w:p>
                              </w:tc>
                            </w:tr>
                            <w:tr w:rsidR="00FC796C" w:rsidRPr="00EE7F4E" w:rsidTr="00FC796C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Маршрут№</w:t>
                                  </w:r>
                                  <w:proofErr w:type="gramStart"/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2  (</w:t>
                                  </w:r>
                                  <w:proofErr w:type="gramEnd"/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крупнотоннажные и срочные грузы) </w:t>
                                  </w:r>
                                </w:p>
                              </w:tc>
                            </w:tr>
                            <w:tr w:rsidR="00FC796C" w:rsidRPr="00EE7F4E" w:rsidTr="00FC796C">
                              <w:trPr>
                                <w:trHeight w:val="2267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Доставка автотранспортом через направление Красноярск -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Богучаны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–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Куюмбинский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ЛУ или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до ст.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Карабула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Маршрут используется для завоза дизельного топлива, в связи с наличием крупной базы ГСМ на ст.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Карабула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Трубная продукция, химия, оборудование не завозятся этим маршрутом по причине большой загруженности тупиковой одноколейной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ветки до ст.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Карабула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и зимней автодороги (2015-2017г.г. пик активности завоза грузов для строительства магистрального нефтепровода и обустройства объектов ОАО «ВСНК») </w:t>
                                  </w:r>
                                  <w:proofErr w:type="gram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Груз  автотранспортом</w:t>
                                  </w:r>
                                  <w:proofErr w:type="gram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направляется через автомобильный мост круглогодичного действия (до 100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тн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), далее по автозимнику до района работ. Срок в пути 2-3 суток</w:t>
                                  </w:r>
                                </w:p>
                                <w:p w:rsidR="00FC796C" w:rsidRPr="00EE7F4E" w:rsidRDefault="00FC796C" w:rsidP="00FC796C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Преимущества: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наличие моста, отсутствие необходимости ожидания установки ледовой переправы.</w:t>
                                  </w:r>
                                </w:p>
                                <w:p w:rsidR="00FC796C" w:rsidRPr="00EE7F4E" w:rsidRDefault="00FC796C" w:rsidP="00FC796C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Недостатки: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Загруженность маршрута. В случае окончания зимника, доставка водным транспортом невозможна, что может привести к срыву программы работ до начала следующего зимника.</w:t>
                                  </w:r>
                                </w:p>
                              </w:tc>
                            </w:tr>
                            <w:tr w:rsidR="00FC796C" w:rsidRPr="00EE7F4E" w:rsidTr="00FC796C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 №3</w:t>
                                  </w:r>
                                </w:p>
                              </w:tc>
                            </w:tr>
                            <w:tr w:rsidR="00FC796C" w:rsidRPr="00EE7F4E" w:rsidTr="00FC796C">
                              <w:trPr>
                                <w:trHeight w:val="800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Доставка МТР водным транспортом от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до Куюмбинского месторождения (до К-10) занимает 14 дней, расстояние - 1222 км, навигация начинается с середины мая и длится 20-24 дня. Время разгрузки 7-10 дней.</w:t>
                                  </w:r>
                                </w:p>
                              </w:tc>
                            </w:tr>
                            <w:tr w:rsidR="00FC796C" w:rsidRPr="00EE7F4E" w:rsidTr="00FC796C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 № 4</w:t>
                                  </w:r>
                                </w:p>
                              </w:tc>
                            </w:tr>
                            <w:tr w:rsidR="00FC796C" w:rsidRPr="00EE7F4E" w:rsidTr="00FC796C">
                              <w:trPr>
                                <w:trHeight w:val="800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FC796C" w:rsidRPr="00EE7F4E" w:rsidRDefault="00FC796C" w:rsidP="00FC796C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Доставка МТР по круглогодичной дороге в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вдольтрассового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проезда ООО «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Транснефть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-Восток» протяженность 326 км. (Поселок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Богучаны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– ОБП К -10). Проектная грузоподъемность автодороги 100 тонн.</w:t>
                                  </w:r>
                                </w:p>
                              </w:tc>
                            </w:tr>
                          </w:tbl>
                          <w:p w:rsidR="00FC796C" w:rsidRPr="00EE7F4E" w:rsidRDefault="00FC796C" w:rsidP="00FC79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FC796C" w:rsidRPr="00EE7F4E" w:rsidRDefault="00FC796C" w:rsidP="00FC79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  <w:p w:rsidR="00FC796C" w:rsidRDefault="00FC796C" w:rsidP="00FC79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49479D"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382.7pt;margin-top:1.35pt;width:389.3pt;height:4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" filled="f" stroked="f">
                <v:textbox>
                  <w:txbxContent>
                    <w:tbl>
                      <w:tblPr>
                        <w:tblW w:w="8364" w:type="dxa"/>
                        <w:tblInd w:w="-282" w:type="dxa"/>
                        <w:tblCellMar>
                          <w:left w:w="0" w:type="dxa"/>
                          <w:right w:w="0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8364"/>
                      </w:tblGrid>
                      <w:tr w:rsidR="00FC796C" w:rsidRPr="00EE7F4E" w:rsidTr="00FC796C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FC796C" w:rsidRPr="00EE7F4E" w:rsidRDefault="00FC796C" w:rsidP="00FC796C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Маршрут №1 (основной объём ТМЦ - сухогруз) </w:t>
                            </w:r>
                          </w:p>
                        </w:tc>
                      </w:tr>
                      <w:tr w:rsidR="00FC796C" w:rsidRPr="00EE7F4E" w:rsidTr="00FC796C">
                        <w:trPr>
                          <w:trHeight w:val="2515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FC796C" w:rsidRPr="00EE7F4E" w:rsidRDefault="00FC796C" w:rsidP="00FC796C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База промежуточного хранения - ОАО «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порт», имеет собственный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тупик,  способен</w:t>
                            </w:r>
                            <w:proofErr w:type="gram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гарантированно переваливать до 100 тыс.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тн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. грузов в год для нужд ООО «СН-КНГ» на речной и автомобильный транспорт. (завозится трубная продукция, химия, оборудование</w:t>
                            </w:r>
                            <w:proofErr w:type="gram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).ТМЦ</w:t>
                            </w:r>
                            <w:proofErr w:type="gram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доставляются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транспортом до г.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, далее - с января по март, через ледовую переправу на р. Енисей доставляется зимними автодорогами до объектов работ на КЛУ, время доставки 2-3 суток. </w:t>
                            </w:r>
                          </w:p>
                          <w:p w:rsidR="00FC796C" w:rsidRPr="00EE7F4E" w:rsidRDefault="00FC796C" w:rsidP="00FC796C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Преимущества: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ОАО «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Лесосибирский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порт» обладает обширной базой хранения и налаженной системой учета грузов. В случае окончания зимника, доставка опоздавших к зимнику МТР происходит водным путём.</w:t>
                            </w:r>
                          </w:p>
                          <w:p w:rsidR="00FC796C" w:rsidRPr="00EE7F4E" w:rsidRDefault="00FC796C" w:rsidP="00FC796C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Недостатки: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Ограничения по маршруту №1 – крупнотоннажные груза (свыше 25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тн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.) возможно не пройдут по допуску на переправе.</w:t>
                            </w:r>
                          </w:p>
                        </w:tc>
                      </w:tr>
                      <w:tr w:rsidR="00FC796C" w:rsidRPr="00EE7F4E" w:rsidTr="00FC796C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FC796C" w:rsidRPr="00EE7F4E" w:rsidRDefault="00FC796C" w:rsidP="00FC796C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Маршрут№</w:t>
                            </w:r>
                            <w:proofErr w:type="gramStart"/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2  (</w:t>
                            </w:r>
                            <w:proofErr w:type="gramEnd"/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крупнотоннажные и срочные грузы) </w:t>
                            </w:r>
                          </w:p>
                        </w:tc>
                      </w:tr>
                      <w:tr w:rsidR="00FC796C" w:rsidRPr="00EE7F4E" w:rsidTr="00FC796C">
                        <w:trPr>
                          <w:trHeight w:val="2267"/>
                        </w:trPr>
                        <w:tc>
                          <w:tcPr>
                            <w:tcW w:w="8364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FC796C" w:rsidRPr="00EE7F4E" w:rsidRDefault="00FC796C" w:rsidP="00FC796C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Доставка автотранспортом через направление Красноярск -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Богучаны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Куюмбинский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ЛУ или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до ст.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Карабула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Маршрут используется для завоза дизельного топлива, в связи с наличием крупной базы ГСМ на ст.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Карабула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Трубная продукция, химия, оборудование не завозятся этим маршрутом по причине большой загруженности тупиковой одноколейной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ветки до ст.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Карабула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и зимней автодороги (2015-2017г.г. пик активности завоза грузов для строительства магистрального нефтепровода и обустройства объектов ОАО «ВСНК») </w:t>
                            </w:r>
                            <w:proofErr w:type="gram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Груз  автотранспортом</w:t>
                            </w:r>
                            <w:proofErr w:type="gram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направляется через автомобильный мост круглогодичного действия (до 100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тн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), далее по автозимнику до района работ. Срок в пути 2-3 суток</w:t>
                            </w:r>
                          </w:p>
                          <w:p w:rsidR="00FC796C" w:rsidRPr="00EE7F4E" w:rsidRDefault="00FC796C" w:rsidP="00FC796C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Преимущества: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наличие моста, отсутствие необходимости ожидания установки ледовой переправы.</w:t>
                            </w:r>
                          </w:p>
                          <w:p w:rsidR="00FC796C" w:rsidRPr="00EE7F4E" w:rsidRDefault="00FC796C" w:rsidP="00FC796C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Недостатки: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Загруженность маршрута. В случае окончания зимника, доставка водным транспортом невозможна, что может привести к срыву программы работ до начала следующего зимника.</w:t>
                            </w:r>
                          </w:p>
                        </w:tc>
                      </w:tr>
                      <w:tr w:rsidR="00FC796C" w:rsidRPr="00EE7F4E" w:rsidTr="00FC796C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FC796C" w:rsidRPr="00EE7F4E" w:rsidRDefault="00FC796C" w:rsidP="00FC796C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 №3</w:t>
                            </w:r>
                          </w:p>
                        </w:tc>
                      </w:tr>
                      <w:tr w:rsidR="00FC796C" w:rsidRPr="00EE7F4E" w:rsidTr="00FC796C">
                        <w:trPr>
                          <w:trHeight w:val="800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FC796C" w:rsidRPr="00EE7F4E" w:rsidRDefault="00FC796C" w:rsidP="00FC796C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Доставка МТР водным транспортом от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до Куюмбинского месторождения (до К-10) занимает 14 дней, расстояние - 1222 км, навигация начинается с середины мая и длится 20-24 дня. Время разгрузки 7-10 дней.</w:t>
                            </w:r>
                          </w:p>
                        </w:tc>
                      </w:tr>
                      <w:tr w:rsidR="00FC796C" w:rsidRPr="00EE7F4E" w:rsidTr="00FC796C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FC796C" w:rsidRPr="00EE7F4E" w:rsidRDefault="00FC796C" w:rsidP="00FC796C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 № 4</w:t>
                            </w:r>
                          </w:p>
                        </w:tc>
                      </w:tr>
                      <w:tr w:rsidR="00FC796C" w:rsidRPr="00EE7F4E" w:rsidTr="00FC796C">
                        <w:trPr>
                          <w:trHeight w:val="800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FC796C" w:rsidRPr="00EE7F4E" w:rsidRDefault="00FC796C" w:rsidP="00FC796C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Доставка МТР по круглогодичной дороге в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вдольтрассового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проезда ООО «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Транснефть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-Восток» протяженность 326 км. (Поселок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Богучаны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– ОБП К -10). Проектная грузоподъемность автодороги 100 тонн.</w:t>
                            </w:r>
                          </w:p>
                        </w:tc>
                      </w:tr>
                    </w:tbl>
                    <w:p w:rsidR="00FC796C" w:rsidRPr="00EE7F4E" w:rsidRDefault="00FC796C" w:rsidP="00FC796C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FC796C" w:rsidRPr="00EE7F4E" w:rsidRDefault="00FC796C" w:rsidP="00FC796C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  <w:p w:rsidR="00FC796C" w:rsidRDefault="00FC796C" w:rsidP="00FC796C"/>
                  </w:txbxContent>
                </v:textbox>
              </v:shape>
            </w:pict>
          </mc:Fallback>
        </mc:AlternateContent>
      </w:r>
      <w:r w:rsidRPr="00EE7F4E">
        <w:rPr>
          <w:noProof/>
        </w:rPr>
        <w:drawing>
          <wp:inline distT="0" distB="0" distL="0" distR="0" wp14:anchorId="1CBAE366" wp14:editId="48B285D0">
            <wp:extent cx="4314825" cy="56864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96C" w:rsidRPr="00413AE0" w:rsidRDefault="00FC796C" w:rsidP="00FC796C">
      <w:pPr>
        <w:jc w:val="center"/>
      </w:pPr>
    </w:p>
    <w:p w:rsidR="00FC796C" w:rsidRDefault="00FC796C" w:rsidP="00FC796C">
      <w:pPr>
        <w:ind w:right="6945"/>
        <w:jc w:val="center"/>
        <w:rPr>
          <w:noProof/>
        </w:rPr>
        <w:sectPr w:rsidR="00FC796C" w:rsidSect="00FC796C">
          <w:headerReference w:type="default" r:id="rId10"/>
          <w:pgSz w:w="16838" w:h="11906" w:orient="landscape"/>
          <w:pgMar w:top="709" w:right="820" w:bottom="851" w:left="851" w:header="709" w:footer="709" w:gutter="0"/>
          <w:cols w:space="708"/>
          <w:docGrid w:linePitch="360"/>
        </w:sectPr>
      </w:pPr>
    </w:p>
    <w:p w:rsidR="00FC796C" w:rsidRPr="00413AE0" w:rsidRDefault="00FC796C" w:rsidP="007A0E00">
      <w:pPr>
        <w:numPr>
          <w:ilvl w:val="0"/>
          <w:numId w:val="10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413AE0">
        <w:rPr>
          <w:b/>
        </w:rPr>
        <w:lastRenderedPageBreak/>
        <w:t>Геологическая характеристика</w:t>
      </w:r>
    </w:p>
    <w:p w:rsidR="00FC796C" w:rsidRDefault="00FC796C" w:rsidP="00FC796C">
      <w:pPr>
        <w:jc w:val="both"/>
        <w:rPr>
          <w:bCs/>
        </w:rPr>
      </w:pPr>
    </w:p>
    <w:p w:rsidR="00FC796C" w:rsidRDefault="00FC796C" w:rsidP="00FC796C">
      <w:pPr>
        <w:jc w:val="right"/>
        <w:rPr>
          <w:bCs/>
        </w:rPr>
      </w:pPr>
      <w:r>
        <w:t>Таблица 4</w:t>
      </w:r>
      <w:r w:rsidRPr="00B802EF">
        <w:t xml:space="preserve"> - </w:t>
      </w:r>
      <w:r w:rsidRPr="00AB0E59">
        <w:t>Литологическая характеристика разреза скважины</w:t>
      </w: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736"/>
        <w:gridCol w:w="1212"/>
        <w:gridCol w:w="5166"/>
      </w:tblGrid>
      <w:tr w:rsidR="00FC796C" w:rsidTr="00FC796C">
        <w:trPr>
          <w:trHeight w:val="735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>Стратиграфическое подразделение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 xml:space="preserve">Глубина </w:t>
            </w:r>
          </w:p>
          <w:p w:rsidR="00FC796C" w:rsidRPr="001D3F75" w:rsidRDefault="00FC796C" w:rsidP="00FC796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>залегания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color w:val="000000"/>
              </w:rPr>
              <w:t>мощность, м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rFonts w:eastAsia="Arial Unicode MS"/>
                <w:color w:val="000000"/>
              </w:rPr>
            </w:pPr>
            <w:r w:rsidRPr="001D3F75">
              <w:rPr>
                <w:color w:val="000000"/>
              </w:rPr>
              <w:t xml:space="preserve">         </w:t>
            </w:r>
            <w:proofErr w:type="gramStart"/>
            <w:r w:rsidRPr="001D3F75">
              <w:rPr>
                <w:color w:val="000000"/>
              </w:rPr>
              <w:t>Литологическая  характеристика</w:t>
            </w:r>
            <w:proofErr w:type="gramEnd"/>
          </w:p>
        </w:tc>
      </w:tr>
      <w:tr w:rsidR="00FC796C" w:rsidTr="00FC796C">
        <w:trPr>
          <w:trHeight w:val="15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r w:rsidRPr="001D3F75">
              <w:t>Эвенкийская 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0-527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527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rFonts w:eastAsia="Arial Unicode MS"/>
                <w:color w:val="000000"/>
              </w:rPr>
            </w:pPr>
            <w:proofErr w:type="spellStart"/>
            <w:r w:rsidRPr="001D3F75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D3F75">
              <w:rPr>
                <w:rFonts w:eastAsia="Arial Unicode MS"/>
                <w:color w:val="000000"/>
              </w:rPr>
              <w:t xml:space="preserve"> алевролитов, глинистых алевролитов, аргиллитов с редкими прослоями известняков и прослойками гипсов, цвет пород преимущественно красноцветная с прослоями </w:t>
            </w:r>
            <w:proofErr w:type="spellStart"/>
            <w:r w:rsidRPr="001D3F75">
              <w:rPr>
                <w:rFonts w:eastAsia="Arial Unicode MS"/>
                <w:color w:val="000000"/>
              </w:rPr>
              <w:t>зеленоцветных</w:t>
            </w:r>
            <w:proofErr w:type="spellEnd"/>
          </w:p>
        </w:tc>
      </w:tr>
      <w:tr w:rsidR="00FC796C" w:rsidTr="00FC796C">
        <w:trPr>
          <w:trHeight w:val="193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r w:rsidRPr="001D3F75">
              <w:t>Ангарская 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527-1007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lang w:val="en-US"/>
              </w:rPr>
            </w:pPr>
            <w:r w:rsidRPr="001D3F75">
              <w:t>480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rFonts w:eastAsia="Arial Unicode MS"/>
                <w:color w:val="000000"/>
              </w:rPr>
            </w:pPr>
            <w:proofErr w:type="spellStart"/>
            <w:r w:rsidRPr="001D3F75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D3F75">
              <w:rPr>
                <w:rFonts w:eastAsia="Arial Unicode MS"/>
                <w:color w:val="000000"/>
              </w:rPr>
              <w:t xml:space="preserve"> доломитов, </w:t>
            </w:r>
            <w:proofErr w:type="spellStart"/>
            <w:r w:rsidRPr="001D3F75">
              <w:rPr>
                <w:rFonts w:eastAsia="Arial Unicode MS"/>
                <w:color w:val="000000"/>
              </w:rPr>
              <w:t>ангидрито</w:t>
            </w:r>
            <w:proofErr w:type="spellEnd"/>
            <w:r w:rsidRPr="001D3F75">
              <w:rPr>
                <w:rFonts w:eastAsia="Arial Unicode MS"/>
                <w:color w:val="000000"/>
              </w:rPr>
              <w:t>-доломитов, солей с редкими прослоями известняков.</w:t>
            </w:r>
          </w:p>
        </w:tc>
      </w:tr>
      <w:tr w:rsidR="00FC796C" w:rsidRPr="007F1BAC" w:rsidTr="00FC796C">
        <w:trPr>
          <w:trHeight w:val="193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i/>
              </w:rPr>
            </w:pPr>
            <w:r w:rsidRPr="001D3F75">
              <w:rPr>
                <w:i/>
              </w:rPr>
              <w:t xml:space="preserve">В </w:t>
            </w:r>
            <w:proofErr w:type="spellStart"/>
            <w:r w:rsidRPr="001D3F75">
              <w:rPr>
                <w:i/>
              </w:rPr>
              <w:t>т.ч</w:t>
            </w:r>
            <w:proofErr w:type="spellEnd"/>
            <w:r w:rsidRPr="001D3F75">
              <w:rPr>
                <w:i/>
              </w:rPr>
              <w:t>. долериты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i/>
              </w:rPr>
            </w:pPr>
            <w:r>
              <w:rPr>
                <w:i/>
              </w:rPr>
              <w:t>762-89</w:t>
            </w:r>
            <w:r w:rsidRPr="001D3F75">
              <w:rPr>
                <w:i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i/>
              </w:rPr>
            </w:pPr>
            <w:r w:rsidRPr="001D3F75">
              <w:rPr>
                <w:i/>
              </w:rPr>
              <w:t>130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rFonts w:eastAsia="Arial Unicode MS"/>
                <w:i/>
                <w:color w:val="000000"/>
              </w:rPr>
            </w:pPr>
            <w:r w:rsidRPr="001D3F75">
              <w:rPr>
                <w:rFonts w:eastAsia="Arial Unicode MS"/>
                <w:i/>
                <w:color w:val="000000"/>
              </w:rPr>
              <w:t>Долериты темно-серые с зеленоватым оттенком, мелкозернистые, массивные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Булайская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1007-111</w:t>
            </w:r>
            <w:r w:rsidRPr="001D3F75"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112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>Доломиты, известняки серые, мелкозернистые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r w:rsidRPr="001D3F75">
              <w:t xml:space="preserve">Верх. </w:t>
            </w:r>
            <w:proofErr w:type="spellStart"/>
            <w:r w:rsidRPr="001D3F75">
              <w:t>бельская</w:t>
            </w:r>
            <w:proofErr w:type="spellEnd"/>
            <w:r w:rsidRPr="001D3F75">
              <w:t xml:space="preserve"> п/св.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1119-141</w:t>
            </w:r>
            <w:r w:rsidRPr="001D3F75"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297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 xml:space="preserve">Чередование пластов доломитов, </w:t>
            </w:r>
            <w:proofErr w:type="spellStart"/>
            <w:r w:rsidRPr="001D3F75">
              <w:rPr>
                <w:rFonts w:eastAsia="Arial Unicode MS"/>
                <w:color w:val="000000"/>
              </w:rPr>
              <w:t>доломито</w:t>
            </w:r>
            <w:proofErr w:type="spellEnd"/>
            <w:r w:rsidRPr="001D3F75">
              <w:rPr>
                <w:rFonts w:eastAsia="Arial Unicode MS"/>
                <w:color w:val="000000"/>
              </w:rPr>
              <w:t>-ангидритов и солей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Ниж</w:t>
            </w:r>
            <w:proofErr w:type="spellEnd"/>
            <w:r w:rsidRPr="001D3F75">
              <w:t xml:space="preserve">. </w:t>
            </w:r>
            <w:proofErr w:type="spellStart"/>
            <w:r w:rsidRPr="001D3F75">
              <w:t>бельская</w:t>
            </w:r>
            <w:proofErr w:type="spellEnd"/>
            <w:r w:rsidRPr="001D3F75">
              <w:t xml:space="preserve"> п/св.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1416-168</w:t>
            </w:r>
            <w:r w:rsidRPr="001D3F75"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266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proofErr w:type="spellStart"/>
            <w:r w:rsidRPr="001D3F75">
              <w:t>Песреслаивание</w:t>
            </w:r>
            <w:proofErr w:type="spellEnd"/>
            <w:r w:rsidRPr="001D3F75">
              <w:t xml:space="preserve"> известняков, доломитов, участками </w:t>
            </w:r>
            <w:proofErr w:type="spellStart"/>
            <w:r w:rsidRPr="001D3F75">
              <w:t>ангидритизированных</w:t>
            </w:r>
            <w:proofErr w:type="spellEnd"/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Усольская</w:t>
            </w:r>
            <w:proofErr w:type="spellEnd"/>
            <w:r w:rsidRPr="001D3F75">
              <w:t xml:space="preserve"> св.</w:t>
            </w:r>
          </w:p>
          <w:p w:rsidR="00FC796C" w:rsidRPr="001D3F75" w:rsidRDefault="00FC796C" w:rsidP="00FC796C">
            <w:r w:rsidRPr="001D3F75">
              <w:t xml:space="preserve"> в </w:t>
            </w:r>
            <w:proofErr w:type="spellStart"/>
            <w:r w:rsidRPr="001D3F75">
              <w:t>т.ч.интрузия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1682-217</w:t>
            </w:r>
            <w:r w:rsidRPr="001D3F75">
              <w:t>9</w:t>
            </w:r>
          </w:p>
          <w:p w:rsidR="00FC796C" w:rsidRPr="001D3F75" w:rsidRDefault="00FC796C" w:rsidP="00FC796C">
            <w:pPr>
              <w:jc w:val="center"/>
            </w:pPr>
            <w:r>
              <w:t>2002- 202</w:t>
            </w:r>
            <w:r w:rsidRPr="001D3F75"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497</w:t>
            </w:r>
          </w:p>
          <w:p w:rsidR="00FC796C" w:rsidRPr="001D3F75" w:rsidRDefault="00FC796C" w:rsidP="00FC796C">
            <w:pPr>
              <w:jc w:val="center"/>
              <w:rPr>
                <w:b/>
              </w:rPr>
            </w:pPr>
            <w:r w:rsidRPr="001D3F75">
              <w:t>19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proofErr w:type="spellStart"/>
            <w:r w:rsidRPr="001D3F75">
              <w:t>Переслаивание</w:t>
            </w:r>
            <w:proofErr w:type="spellEnd"/>
            <w:r w:rsidRPr="001D3F75">
              <w:t xml:space="preserve"> доломитов, известняков с пачками и прослоями солей</w:t>
            </w:r>
          </w:p>
        </w:tc>
      </w:tr>
      <w:tr w:rsidR="00FC796C" w:rsidRPr="00BF0383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rPr>
                <w:i/>
              </w:rPr>
            </w:pPr>
            <w:r w:rsidRPr="001D3F75">
              <w:rPr>
                <w:i/>
              </w:rPr>
              <w:t xml:space="preserve">В </w:t>
            </w:r>
            <w:proofErr w:type="spellStart"/>
            <w:r w:rsidRPr="001D3F75">
              <w:rPr>
                <w:i/>
              </w:rPr>
              <w:t>т.ч</w:t>
            </w:r>
            <w:proofErr w:type="spellEnd"/>
            <w:r w:rsidRPr="001D3F75">
              <w:rPr>
                <w:i/>
              </w:rPr>
              <w:t xml:space="preserve">. </w:t>
            </w:r>
            <w:proofErr w:type="spellStart"/>
            <w:r w:rsidRPr="001D3F75">
              <w:rPr>
                <w:i/>
              </w:rPr>
              <w:t>осинский</w:t>
            </w:r>
            <w:proofErr w:type="spellEnd"/>
            <w:r w:rsidRPr="001D3F75">
              <w:rPr>
                <w:i/>
              </w:rPr>
              <w:t xml:space="preserve"> горизонт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i/>
              </w:rPr>
            </w:pPr>
            <w:r>
              <w:rPr>
                <w:i/>
              </w:rPr>
              <w:t>2125-221</w:t>
            </w:r>
            <w:r w:rsidRPr="001D3F75">
              <w:rPr>
                <w:i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  <w:rPr>
                <w:i/>
              </w:rPr>
            </w:pPr>
            <w:r w:rsidRPr="001D3F75">
              <w:rPr>
                <w:i/>
              </w:rPr>
              <w:t>90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  <w:rPr>
                <w:i/>
              </w:rPr>
            </w:pPr>
            <w:r w:rsidRPr="001D3F75">
              <w:rPr>
                <w:i/>
              </w:rPr>
              <w:t>Серые мелкозернистые доломиты и известняки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Тэтэрская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2179-223</w:t>
            </w:r>
            <w:r w:rsidRPr="001D3F75"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60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r w:rsidRPr="001D3F75">
              <w:t xml:space="preserve">Доломиты серые, неравномерно </w:t>
            </w:r>
            <w:proofErr w:type="spellStart"/>
            <w:r w:rsidRPr="001D3F75">
              <w:t>ангидритистые</w:t>
            </w:r>
            <w:proofErr w:type="spellEnd"/>
            <w:r w:rsidRPr="001D3F75">
              <w:t>, в подошве пачка глинистых доломитов.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Собинская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2239-229</w:t>
            </w:r>
            <w:r w:rsidRPr="001D3F75"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60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r w:rsidRPr="001D3F75">
              <w:t xml:space="preserve">Доломиты серые, неравномерно </w:t>
            </w:r>
            <w:proofErr w:type="spellStart"/>
            <w:r w:rsidRPr="001D3F75">
              <w:t>ангидритистые</w:t>
            </w:r>
            <w:proofErr w:type="spellEnd"/>
            <w:r w:rsidRPr="001D3F75">
              <w:t xml:space="preserve">, иногда глинистые 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Катангская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2299-237</w:t>
            </w:r>
            <w:r w:rsidRPr="001D3F75"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76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proofErr w:type="spellStart"/>
            <w:r w:rsidRPr="001D3F75">
              <w:t>Переслаивание</w:t>
            </w:r>
            <w:proofErr w:type="spellEnd"/>
            <w:r w:rsidRPr="001D3F75">
              <w:t xml:space="preserve"> аргиллитов и глинистых доломитов, красно-коричневого цвета в нижней части и серого, зеленовато-серого в верхней.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Оскобинская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2375-240</w:t>
            </w:r>
            <w:r w:rsidRPr="001D3F75"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27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r w:rsidRPr="001D3F75">
              <w:t>Карбонатно-сульфатно-терригенные породы серого, зеленовато-серого, иногда розоватого и красно-коричневого цветов.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roofErr w:type="spellStart"/>
            <w:r w:rsidRPr="001D3F75">
              <w:t>Ванаварская</w:t>
            </w:r>
            <w:proofErr w:type="spellEnd"/>
            <w:r w:rsidRPr="001D3F75">
              <w:t xml:space="preserve"> </w:t>
            </w:r>
            <w:proofErr w:type="spellStart"/>
            <w:r w:rsidRPr="001D3F75">
              <w:t>св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2402-240</w:t>
            </w:r>
            <w:r w:rsidRPr="001D3F75"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7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proofErr w:type="spellStart"/>
            <w:r w:rsidRPr="001D3F75">
              <w:t>Переслаивание</w:t>
            </w:r>
            <w:proofErr w:type="spellEnd"/>
            <w:r w:rsidRPr="001D3F75">
              <w:t xml:space="preserve"> аргиллитов, алевролитов с тонкими прослоями мелкозернистых глинистых песчаников, серых.</w:t>
            </w:r>
          </w:p>
        </w:tc>
      </w:tr>
      <w:tr w:rsidR="00FC796C" w:rsidTr="00FC796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r w:rsidRPr="001D3F75">
              <w:t>Рифей</w:t>
            </w:r>
          </w:p>
          <w:p w:rsidR="00FC796C" w:rsidRPr="001D3F75" w:rsidRDefault="00FC796C" w:rsidP="00FC796C"/>
          <w:p w:rsidR="00FC796C" w:rsidRPr="001D3F75" w:rsidRDefault="00FC796C" w:rsidP="00FC796C">
            <w:proofErr w:type="spellStart"/>
            <w:r w:rsidRPr="001D3F75">
              <w:rPr>
                <w:lang w:val="en-US"/>
              </w:rPr>
              <w:t>Rо</w:t>
            </w:r>
            <w:proofErr w:type="spellEnd"/>
            <w:r w:rsidRPr="001D3F75">
              <w:rPr>
                <w:lang w:val="en-US"/>
              </w:rPr>
              <w:t>= -1972 м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>
              <w:t>240</w:t>
            </w:r>
            <w:r w:rsidRPr="001D3F75">
              <w:t>9 -2700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center"/>
            </w:pPr>
            <w:r w:rsidRPr="001D3F75">
              <w:t>Вск.341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796C" w:rsidRPr="001D3F75" w:rsidRDefault="00FC796C" w:rsidP="00FC796C">
            <w:pPr>
              <w:jc w:val="both"/>
            </w:pPr>
            <w:r w:rsidRPr="001D3F75">
              <w:t xml:space="preserve">Доломиты темно-серые до черных, мелко- тонкозернистые, кавернозные и трещиноватые, окремненные с прослоями </w:t>
            </w:r>
            <w:proofErr w:type="spellStart"/>
            <w:r w:rsidRPr="001D3F75">
              <w:t>строматолитовых</w:t>
            </w:r>
            <w:proofErr w:type="spellEnd"/>
            <w:r w:rsidRPr="001D3F75">
              <w:t xml:space="preserve"> доломитов</w:t>
            </w:r>
          </w:p>
        </w:tc>
      </w:tr>
    </w:tbl>
    <w:p w:rsidR="00FC796C" w:rsidRDefault="00FC796C" w:rsidP="00FC796C">
      <w:pPr>
        <w:spacing w:line="276" w:lineRule="auto"/>
        <w:jc w:val="both"/>
        <w:rPr>
          <w:szCs w:val="22"/>
        </w:rPr>
      </w:pPr>
    </w:p>
    <w:p w:rsidR="00A43675" w:rsidRDefault="00A43675" w:rsidP="00FC796C">
      <w:pPr>
        <w:spacing w:line="276" w:lineRule="auto"/>
        <w:jc w:val="both"/>
        <w:rPr>
          <w:szCs w:val="22"/>
        </w:rPr>
      </w:pPr>
    </w:p>
    <w:p w:rsidR="00A43675" w:rsidRDefault="00A43675" w:rsidP="00FC796C">
      <w:pPr>
        <w:spacing w:line="276" w:lineRule="auto"/>
        <w:jc w:val="both"/>
        <w:rPr>
          <w:szCs w:val="22"/>
        </w:rPr>
      </w:pPr>
    </w:p>
    <w:p w:rsidR="00A43675" w:rsidRDefault="00A43675" w:rsidP="00FC796C">
      <w:pPr>
        <w:spacing w:line="276" w:lineRule="auto"/>
        <w:jc w:val="both"/>
        <w:rPr>
          <w:szCs w:val="22"/>
        </w:rPr>
      </w:pPr>
    </w:p>
    <w:p w:rsidR="00A43675" w:rsidRDefault="00A43675" w:rsidP="00FC796C">
      <w:pPr>
        <w:spacing w:line="276" w:lineRule="auto"/>
        <w:jc w:val="both"/>
        <w:rPr>
          <w:szCs w:val="22"/>
        </w:rPr>
      </w:pPr>
    </w:p>
    <w:p w:rsidR="00A43675" w:rsidRPr="00933CE6" w:rsidRDefault="00A43675" w:rsidP="00FC796C">
      <w:pPr>
        <w:spacing w:line="276" w:lineRule="auto"/>
        <w:jc w:val="both"/>
        <w:rPr>
          <w:szCs w:val="22"/>
        </w:rPr>
      </w:pPr>
    </w:p>
    <w:p w:rsidR="00FC796C" w:rsidRPr="00933CE6" w:rsidRDefault="00FC796C" w:rsidP="00FC796C">
      <w:pPr>
        <w:jc w:val="right"/>
        <w:rPr>
          <w:bCs/>
        </w:rPr>
      </w:pPr>
      <w:r>
        <w:lastRenderedPageBreak/>
        <w:t>Таблица 5</w:t>
      </w:r>
      <w:r w:rsidRPr="00B802EF">
        <w:t xml:space="preserve"> - </w:t>
      </w:r>
      <w:r w:rsidRPr="00AB0E59">
        <w:t>Физико-механические свойства горных пород по разрезу скважины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849"/>
        <w:gridCol w:w="1030"/>
        <w:gridCol w:w="1443"/>
        <w:gridCol w:w="1147"/>
        <w:gridCol w:w="1473"/>
        <w:gridCol w:w="1632"/>
        <w:gridCol w:w="1147"/>
      </w:tblGrid>
      <w:tr w:rsidR="00FC796C" w:rsidRPr="00933CE6" w:rsidTr="00FC796C">
        <w:trPr>
          <w:trHeight w:val="20"/>
          <w:tblHeader/>
          <w:jc w:val="center"/>
        </w:trPr>
        <w:tc>
          <w:tcPr>
            <w:tcW w:w="664" w:type="pct"/>
            <w:vMerge w:val="restar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b/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 xml:space="preserve">Индекс </w:t>
            </w:r>
            <w:proofErr w:type="spellStart"/>
            <w:r w:rsidRPr="00933CE6">
              <w:rPr>
                <w:sz w:val="20"/>
                <w:szCs w:val="20"/>
              </w:rPr>
              <w:t>стратиграф</w:t>
            </w:r>
            <w:proofErr w:type="spellEnd"/>
            <w:r w:rsidRPr="00933CE6">
              <w:rPr>
                <w:sz w:val="20"/>
                <w:szCs w:val="20"/>
              </w:rPr>
              <w:t xml:space="preserve">. </w:t>
            </w:r>
            <w:proofErr w:type="spellStart"/>
            <w:r w:rsidRPr="00933CE6">
              <w:rPr>
                <w:sz w:val="20"/>
                <w:szCs w:val="20"/>
              </w:rPr>
              <w:t>подразд</w:t>
            </w:r>
            <w:proofErr w:type="spellEnd"/>
          </w:p>
        </w:tc>
        <w:tc>
          <w:tcPr>
            <w:tcW w:w="952" w:type="pct"/>
            <w:gridSpan w:val="2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Интервал залегания, м</w:t>
            </w:r>
          </w:p>
        </w:tc>
        <w:tc>
          <w:tcPr>
            <w:tcW w:w="659" w:type="pct"/>
            <w:vMerge w:val="restar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Краткое описание пород</w:t>
            </w:r>
          </w:p>
        </w:tc>
        <w:tc>
          <w:tcPr>
            <w:tcW w:w="2725" w:type="pct"/>
            <w:gridSpan w:val="4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Категория пород по:</w:t>
            </w:r>
          </w:p>
        </w:tc>
      </w:tr>
      <w:tr w:rsidR="00FC796C" w:rsidRPr="00933CE6" w:rsidTr="00FC796C">
        <w:trPr>
          <w:trHeight w:val="20"/>
          <w:tblHeader/>
          <w:jc w:val="center"/>
        </w:trPr>
        <w:tc>
          <w:tcPr>
            <w:tcW w:w="664" w:type="pct"/>
            <w:vMerge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кровля</w:t>
            </w:r>
          </w:p>
        </w:tc>
        <w:tc>
          <w:tcPr>
            <w:tcW w:w="520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подошва</w:t>
            </w:r>
          </w:p>
        </w:tc>
        <w:tc>
          <w:tcPr>
            <w:tcW w:w="659" w:type="pct"/>
            <w:vMerge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твердость</w:t>
            </w:r>
          </w:p>
        </w:tc>
        <w:tc>
          <w:tcPr>
            <w:tcW w:w="738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абра</w:t>
            </w:r>
            <w:r w:rsidRPr="00933CE6">
              <w:rPr>
                <w:sz w:val="20"/>
                <w:szCs w:val="20"/>
              </w:rPr>
              <w:t>зивность</w:t>
            </w:r>
            <w:proofErr w:type="spellEnd"/>
          </w:p>
        </w:tc>
        <w:tc>
          <w:tcPr>
            <w:tcW w:w="822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промысловая классификация</w:t>
            </w:r>
          </w:p>
        </w:tc>
        <w:tc>
          <w:tcPr>
            <w:tcW w:w="593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трудности</w:t>
            </w: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отбора керна</w:t>
            </w:r>
          </w:p>
        </w:tc>
      </w:tr>
      <w:tr w:rsidR="00FC796C" w:rsidRPr="00933CE6" w:rsidTr="00FC796C">
        <w:trPr>
          <w:trHeight w:val="20"/>
          <w:tblHeader/>
          <w:jc w:val="center"/>
        </w:trPr>
        <w:tc>
          <w:tcPr>
            <w:tcW w:w="664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</w:t>
            </w:r>
          </w:p>
        </w:tc>
        <w:tc>
          <w:tcPr>
            <w:tcW w:w="431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2</w:t>
            </w:r>
          </w:p>
        </w:tc>
        <w:tc>
          <w:tcPr>
            <w:tcW w:w="520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3</w:t>
            </w:r>
          </w:p>
        </w:tc>
        <w:tc>
          <w:tcPr>
            <w:tcW w:w="659" w:type="pct"/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4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5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6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7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DEEAF6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8</w:t>
            </w: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Q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0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6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пески, супеси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мерзлые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суглинки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 - 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 - 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галька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 xml:space="preserve">2-3 </w:t>
            </w:r>
            <w:proofErr w:type="spellStart"/>
            <w:r w:rsidRPr="00933CE6">
              <w:rPr>
                <w:szCs w:val="22"/>
                <w:lang w:val="en-US"/>
              </w:rPr>
              <w:t>ev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6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540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IV - V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 xml:space="preserve">1-2 </w:t>
            </w:r>
            <w:proofErr w:type="spellStart"/>
            <w:r w:rsidRPr="00933CE6">
              <w:rPr>
                <w:szCs w:val="22"/>
              </w:rPr>
              <w:t>an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540</w:t>
            </w: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647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1085</w:t>
            </w: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734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I, 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I, 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долериты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IX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VIII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крепкие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 xml:space="preserve">1 </w:t>
            </w:r>
            <w:proofErr w:type="spellStart"/>
            <w:r w:rsidRPr="00933CE6">
              <w:rPr>
                <w:szCs w:val="22"/>
                <w:lang w:val="en-US"/>
              </w:rPr>
              <w:t>bul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iCs/>
                <w:color w:val="000000"/>
                <w:szCs w:val="22"/>
              </w:rPr>
            </w:pPr>
            <w:r w:rsidRPr="00933CE6">
              <w:rPr>
                <w:iCs/>
                <w:color w:val="000000"/>
                <w:szCs w:val="22"/>
              </w:rPr>
              <w:t>1085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color w:val="000000"/>
                <w:szCs w:val="22"/>
              </w:rPr>
            </w:pPr>
            <w:r w:rsidRPr="00933CE6">
              <w:rPr>
                <w:color w:val="000000"/>
                <w:szCs w:val="22"/>
              </w:rPr>
              <w:t>1166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>1</w:t>
            </w:r>
            <w:r w:rsidRPr="00933CE6">
              <w:rPr>
                <w:szCs w:val="22"/>
              </w:rPr>
              <w:t xml:space="preserve"> bls</w:t>
            </w:r>
            <w:r w:rsidRPr="00933CE6">
              <w:rPr>
                <w:szCs w:val="22"/>
                <w:vertAlign w:val="subscript"/>
              </w:rPr>
              <w:t>2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1166</w:t>
            </w: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1203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1572</w:t>
            </w: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1432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I, 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I, 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долериты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IX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VIII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крепкие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>1</w:t>
            </w:r>
            <w:r w:rsidRPr="00933CE6">
              <w:rPr>
                <w:szCs w:val="22"/>
              </w:rPr>
              <w:t xml:space="preserve"> bls</w:t>
            </w:r>
            <w:r w:rsidRPr="00933CE6">
              <w:rPr>
                <w:szCs w:val="22"/>
                <w:vertAlign w:val="subscript"/>
              </w:rPr>
              <w:t>1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iCs/>
                <w:color w:val="000000"/>
                <w:szCs w:val="22"/>
              </w:rPr>
            </w:pPr>
            <w:r w:rsidRPr="00933CE6">
              <w:rPr>
                <w:iCs/>
                <w:color w:val="000000"/>
                <w:szCs w:val="22"/>
              </w:rPr>
              <w:t>1572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color w:val="000000"/>
                <w:szCs w:val="22"/>
              </w:rPr>
            </w:pPr>
            <w:r w:rsidRPr="00933CE6">
              <w:rPr>
                <w:color w:val="000000"/>
                <w:szCs w:val="22"/>
              </w:rPr>
              <w:t>1823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I, 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I, III - VI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53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>1</w:t>
            </w:r>
            <w:r w:rsidRPr="00933CE6">
              <w:rPr>
                <w:szCs w:val="22"/>
              </w:rPr>
              <w:t xml:space="preserve"> </w:t>
            </w:r>
            <w:r w:rsidRPr="00933CE6">
              <w:rPr>
                <w:szCs w:val="22"/>
                <w:lang w:val="en-US"/>
              </w:rPr>
              <w:t>us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iCs/>
                <w:color w:val="000000"/>
                <w:szCs w:val="22"/>
              </w:rPr>
            </w:pPr>
            <w:r w:rsidRPr="00933CE6">
              <w:rPr>
                <w:iCs/>
                <w:color w:val="000000"/>
                <w:szCs w:val="22"/>
              </w:rPr>
              <w:t>1823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color w:val="000000"/>
                <w:szCs w:val="22"/>
              </w:rPr>
            </w:pPr>
            <w:r w:rsidRPr="00933CE6">
              <w:rPr>
                <w:color w:val="000000"/>
                <w:szCs w:val="22"/>
              </w:rPr>
              <w:t>2230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I, 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I,</w:t>
            </w:r>
            <w:r w:rsidRPr="00933CE6">
              <w:rPr>
                <w:szCs w:val="22"/>
              </w:rPr>
              <w:t xml:space="preserve"> </w:t>
            </w:r>
            <w:r w:rsidRPr="00933CE6">
              <w:rPr>
                <w:szCs w:val="22"/>
                <w:lang w:val="en-US"/>
              </w:rPr>
              <w:t>III</w:t>
            </w:r>
            <w:r w:rsidRPr="00933CE6">
              <w:rPr>
                <w:szCs w:val="22"/>
              </w:rPr>
              <w:t xml:space="preserve"> - </w:t>
            </w:r>
            <w:r w:rsidRPr="00933CE6">
              <w:rPr>
                <w:szCs w:val="22"/>
                <w:lang w:val="en-US"/>
              </w:rPr>
              <w:t>VI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 xml:space="preserve">V - </w:t>
            </w: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>1</w:t>
            </w:r>
            <w:r w:rsidRPr="00933CE6">
              <w:rPr>
                <w:szCs w:val="22"/>
                <w:vertAlign w:val="subscript"/>
                <w:lang w:val="en-US"/>
              </w:rPr>
              <w:t xml:space="preserve"> </w:t>
            </w:r>
            <w:proofErr w:type="spellStart"/>
            <w:r w:rsidRPr="00933CE6">
              <w:rPr>
                <w:szCs w:val="22"/>
                <w:lang w:val="en-US"/>
              </w:rPr>
              <w:t>ttr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iCs/>
                <w:color w:val="000000"/>
                <w:szCs w:val="22"/>
              </w:rPr>
            </w:pPr>
            <w:r w:rsidRPr="00933CE6">
              <w:rPr>
                <w:iCs/>
                <w:color w:val="000000"/>
                <w:szCs w:val="22"/>
              </w:rPr>
              <w:t>2230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color w:val="000000"/>
                <w:szCs w:val="22"/>
              </w:rPr>
            </w:pPr>
            <w:r w:rsidRPr="00933CE6">
              <w:rPr>
                <w:color w:val="000000"/>
                <w:szCs w:val="22"/>
              </w:rPr>
              <w:t>2285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доломит. ангидриты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 w:val="restart"/>
            <w:tcBorders>
              <w:top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 xml:space="preserve">V </w:t>
            </w:r>
            <w:proofErr w:type="spellStart"/>
            <w:r w:rsidRPr="00933CE6">
              <w:rPr>
                <w:szCs w:val="22"/>
                <w:lang w:val="en-US"/>
              </w:rPr>
              <w:t>sb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</w:tcBorders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iCs/>
                <w:color w:val="000000"/>
                <w:szCs w:val="22"/>
              </w:rPr>
            </w:pPr>
            <w:r w:rsidRPr="00933CE6">
              <w:rPr>
                <w:iCs/>
                <w:color w:val="000000"/>
                <w:szCs w:val="22"/>
              </w:rPr>
              <w:t>2285</w:t>
            </w:r>
          </w:p>
        </w:tc>
        <w:tc>
          <w:tcPr>
            <w:tcW w:w="520" w:type="pct"/>
            <w:vMerge w:val="restart"/>
            <w:tcBorders>
              <w:top w:val="nil"/>
            </w:tcBorders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color w:val="000000"/>
                <w:szCs w:val="22"/>
              </w:rPr>
            </w:pPr>
            <w:r w:rsidRPr="00933CE6">
              <w:rPr>
                <w:color w:val="000000"/>
                <w:szCs w:val="22"/>
              </w:rPr>
              <w:t>2338</w:t>
            </w:r>
          </w:p>
        </w:tc>
        <w:tc>
          <w:tcPr>
            <w:tcW w:w="659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доломит. ангидриты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lastRenderedPageBreak/>
              <w:t xml:space="preserve">V </w:t>
            </w:r>
            <w:proofErr w:type="spellStart"/>
            <w:r w:rsidRPr="00933CE6">
              <w:rPr>
                <w:szCs w:val="22"/>
                <w:lang w:val="en-US"/>
              </w:rPr>
              <w:t>ktq</w:t>
            </w:r>
            <w:proofErr w:type="spellEnd"/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iCs/>
                <w:color w:val="000000"/>
                <w:szCs w:val="22"/>
              </w:rPr>
            </w:pPr>
            <w:r w:rsidRPr="00933CE6">
              <w:rPr>
                <w:iCs/>
                <w:color w:val="000000"/>
                <w:szCs w:val="22"/>
              </w:rPr>
              <w:t>2338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color w:val="000000"/>
                <w:szCs w:val="22"/>
              </w:rPr>
            </w:pPr>
            <w:r w:rsidRPr="00933CE6">
              <w:rPr>
                <w:color w:val="000000"/>
                <w:szCs w:val="22"/>
              </w:rPr>
              <w:t>2389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VI - VII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IV - VIII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алевролиты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 xml:space="preserve">V </w:t>
            </w:r>
            <w:proofErr w:type="spellStart"/>
            <w:r w:rsidRPr="00933CE6">
              <w:rPr>
                <w:szCs w:val="22"/>
                <w:lang w:val="en-US"/>
              </w:rPr>
              <w:t>os</w:t>
            </w:r>
            <w:proofErr w:type="spellEnd"/>
            <w:r w:rsidRPr="00933CE6">
              <w:rPr>
                <w:szCs w:val="22"/>
              </w:rPr>
              <w:t>к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iCs/>
                <w:color w:val="000000"/>
                <w:szCs w:val="22"/>
              </w:rPr>
            </w:pPr>
            <w:r w:rsidRPr="00933CE6">
              <w:rPr>
                <w:iCs/>
                <w:color w:val="000000"/>
                <w:szCs w:val="22"/>
              </w:rPr>
              <w:t>2389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jc w:val="center"/>
              <w:rPr>
                <w:color w:val="000000"/>
                <w:szCs w:val="22"/>
              </w:rPr>
            </w:pPr>
            <w:r w:rsidRPr="00933CE6">
              <w:rPr>
                <w:color w:val="000000"/>
                <w:szCs w:val="22"/>
              </w:rPr>
              <w:t>2397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 – IV, X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песчаники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R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2397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2503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 – IV, X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II</w:t>
            </w:r>
          </w:p>
        </w:tc>
      </w:tr>
      <w:tr w:rsidR="00FC796C" w:rsidRPr="00933CE6" w:rsidTr="00FC796C">
        <w:trPr>
          <w:trHeight w:val="20"/>
          <w:jc w:val="center"/>
        </w:trPr>
        <w:tc>
          <w:tcPr>
            <w:tcW w:w="664" w:type="pct"/>
            <w:tcBorders>
              <w:top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431" w:type="pct"/>
            <w:tcBorders>
              <w:top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0" w:type="pct"/>
            <w:tcBorders>
              <w:top w:val="nil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6C" w:rsidRPr="00933CE6" w:rsidRDefault="00FC796C" w:rsidP="00FC796C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</w:tbl>
    <w:p w:rsidR="00FC796C" w:rsidRDefault="00FC796C" w:rsidP="00FC796C">
      <w:pPr>
        <w:spacing w:line="276" w:lineRule="auto"/>
        <w:jc w:val="both"/>
        <w:sectPr w:rsidR="00FC796C" w:rsidSect="00FC796C">
          <w:pgSz w:w="11906" w:h="16838"/>
          <w:pgMar w:top="993" w:right="851" w:bottom="284" w:left="992" w:header="709" w:footer="709" w:gutter="0"/>
          <w:cols w:space="708"/>
          <w:docGrid w:linePitch="360"/>
        </w:sectPr>
      </w:pPr>
    </w:p>
    <w:p w:rsidR="00FC796C" w:rsidRDefault="00FC796C" w:rsidP="007A0E00">
      <w:pPr>
        <w:numPr>
          <w:ilvl w:val="0"/>
          <w:numId w:val="10"/>
        </w:numPr>
        <w:autoSpaceDE w:val="0"/>
        <w:autoSpaceDN w:val="0"/>
        <w:adjustRightInd w:val="0"/>
        <w:spacing w:before="0"/>
        <w:jc w:val="center"/>
        <w:rPr>
          <w:b/>
        </w:rPr>
      </w:pPr>
      <w:bookmarkStart w:id="0" w:name="_Toc333489698"/>
      <w:bookmarkStart w:id="1" w:name="_Toc366159009"/>
      <w:bookmarkStart w:id="2" w:name="_Toc375847962"/>
      <w:bookmarkStart w:id="3" w:name="_Toc375849617"/>
      <w:bookmarkStart w:id="4" w:name="_Toc375849789"/>
      <w:bookmarkStart w:id="5" w:name="_Toc375902296"/>
      <w:r>
        <w:rPr>
          <w:b/>
        </w:rPr>
        <w:lastRenderedPageBreak/>
        <w:t>Возможные осложнения</w:t>
      </w:r>
    </w:p>
    <w:p w:rsidR="00FC796C" w:rsidRPr="00413AE0" w:rsidRDefault="00FC796C" w:rsidP="00FC796C">
      <w:pPr>
        <w:autoSpaceDE w:val="0"/>
        <w:autoSpaceDN w:val="0"/>
        <w:adjustRightInd w:val="0"/>
        <w:ind w:left="720"/>
        <w:rPr>
          <w:b/>
        </w:rPr>
      </w:pPr>
    </w:p>
    <w:p w:rsidR="00FC796C" w:rsidRPr="00A43675" w:rsidRDefault="00FC796C" w:rsidP="00FC796C">
      <w:pPr>
        <w:pStyle w:val="afffb"/>
        <w:spacing w:after="0"/>
        <w:ind w:right="111"/>
        <w:jc w:val="right"/>
        <w:rPr>
          <w:rFonts w:ascii="Arial" w:hAnsi="Arial" w:cs="Arial"/>
          <w:sz w:val="22"/>
          <w:szCs w:val="22"/>
        </w:rPr>
      </w:pPr>
      <w:bookmarkStart w:id="6" w:name="_Toc298420008"/>
      <w:bookmarkStart w:id="7" w:name="_Toc298422188"/>
      <w:bookmarkStart w:id="8" w:name="_Toc375299974"/>
      <w:bookmarkEnd w:id="0"/>
      <w:bookmarkEnd w:id="1"/>
      <w:bookmarkEnd w:id="2"/>
      <w:bookmarkEnd w:id="3"/>
      <w:bookmarkEnd w:id="4"/>
      <w:bookmarkEnd w:id="5"/>
      <w:r w:rsidRPr="00A43675">
        <w:rPr>
          <w:rFonts w:ascii="Arial" w:hAnsi="Arial" w:cs="Arial"/>
          <w:sz w:val="22"/>
          <w:szCs w:val="22"/>
        </w:rPr>
        <w:t>Таблица 6 - Поглощения бурового раствора</w:t>
      </w:r>
      <w:bookmarkEnd w:id="6"/>
      <w:bookmarkEnd w:id="7"/>
      <w:bookmarkEnd w:id="8"/>
    </w:p>
    <w:tbl>
      <w:tblPr>
        <w:tblW w:w="15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1180"/>
        <w:gridCol w:w="1181"/>
        <w:gridCol w:w="1417"/>
        <w:gridCol w:w="1985"/>
        <w:gridCol w:w="1275"/>
        <w:gridCol w:w="1276"/>
        <w:gridCol w:w="1559"/>
        <w:gridCol w:w="4010"/>
      </w:tblGrid>
      <w:tr w:rsidR="00FC796C" w:rsidRPr="006F377D" w:rsidTr="00FC796C">
        <w:trPr>
          <w:cantSplit/>
          <w:jc w:val="center"/>
        </w:trPr>
        <w:tc>
          <w:tcPr>
            <w:tcW w:w="1575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keepNext/>
              <w:jc w:val="center"/>
              <w:outlineLvl w:val="0"/>
              <w:rPr>
                <w:rFonts w:eastAsia="MS Mincho"/>
                <w:bCs/>
              </w:rPr>
            </w:pPr>
            <w:r w:rsidRPr="006F377D">
              <w:rPr>
                <w:rFonts w:eastAsia="MS Mincho"/>
                <w:bCs/>
              </w:rPr>
              <w:t xml:space="preserve">Индекс </w:t>
            </w:r>
            <w:proofErr w:type="spellStart"/>
            <w:r w:rsidRPr="006F377D">
              <w:rPr>
                <w:rFonts w:eastAsia="MS Mincho"/>
                <w:bCs/>
              </w:rPr>
              <w:t>стра</w:t>
            </w:r>
            <w:proofErr w:type="spellEnd"/>
            <w:r w:rsidRPr="006F377D">
              <w:rPr>
                <w:rFonts w:eastAsia="MS Mincho"/>
                <w:bCs/>
              </w:rPr>
              <w:t>-</w:t>
            </w:r>
          </w:p>
          <w:p w:rsidR="00FC796C" w:rsidRPr="006F377D" w:rsidRDefault="00FC796C" w:rsidP="00FC796C">
            <w:pPr>
              <w:keepNext/>
              <w:jc w:val="center"/>
              <w:outlineLvl w:val="1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тиграфичес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кого </w:t>
            </w:r>
            <w:proofErr w:type="spellStart"/>
            <w:r w:rsidRPr="006F377D">
              <w:rPr>
                <w:rFonts w:eastAsia="MS Mincho"/>
              </w:rPr>
              <w:t>подраз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деления</w:t>
            </w:r>
          </w:p>
        </w:tc>
        <w:tc>
          <w:tcPr>
            <w:tcW w:w="2361" w:type="dxa"/>
            <w:gridSpan w:val="2"/>
            <w:shd w:val="clear" w:color="auto" w:fill="DEEAF6"/>
            <w:vAlign w:val="center"/>
          </w:tcPr>
          <w:p w:rsidR="00FC796C" w:rsidRPr="006F377D" w:rsidRDefault="00FC796C" w:rsidP="00FC796C">
            <w:pPr>
              <w:keepNext/>
              <w:jc w:val="center"/>
              <w:outlineLvl w:val="0"/>
              <w:rPr>
                <w:rFonts w:eastAsia="MS Mincho"/>
                <w:bCs/>
              </w:rPr>
            </w:pPr>
            <w:r w:rsidRPr="006F377D">
              <w:rPr>
                <w:rFonts w:eastAsia="MS Mincho"/>
                <w:bCs/>
              </w:rPr>
              <w:t>Интервал, м</w:t>
            </w:r>
          </w:p>
        </w:tc>
        <w:tc>
          <w:tcPr>
            <w:tcW w:w="1417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Максималь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ная</w:t>
            </w:r>
            <w:proofErr w:type="spellEnd"/>
            <w:r w:rsidRPr="006F377D">
              <w:rPr>
                <w:rFonts w:eastAsia="MS Mincho"/>
              </w:rPr>
              <w:t xml:space="preserve"> </w:t>
            </w:r>
            <w:proofErr w:type="spellStart"/>
            <w:r w:rsidRPr="006F377D">
              <w:rPr>
                <w:rFonts w:eastAsia="MS Mincho"/>
              </w:rPr>
              <w:t>интенсив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ность</w:t>
            </w:r>
            <w:proofErr w:type="spellEnd"/>
            <w:r w:rsidRPr="006F377D">
              <w:rPr>
                <w:rFonts w:eastAsia="MS Mincho"/>
              </w:rPr>
              <w:t xml:space="preserve"> поглощения, м</w:t>
            </w:r>
            <w:r w:rsidRPr="006F377D">
              <w:rPr>
                <w:rFonts w:eastAsia="MS Mincho"/>
                <w:vertAlign w:val="superscript"/>
              </w:rPr>
              <w:t>3</w:t>
            </w:r>
            <w:r w:rsidRPr="006F377D">
              <w:rPr>
                <w:rFonts w:eastAsia="MS Mincho"/>
              </w:rPr>
              <w:t>/час</w:t>
            </w:r>
          </w:p>
        </w:tc>
        <w:tc>
          <w:tcPr>
            <w:tcW w:w="1985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Расстояние от устья </w:t>
            </w:r>
            <w:proofErr w:type="spellStart"/>
            <w:r w:rsidRPr="006F377D">
              <w:rPr>
                <w:rFonts w:eastAsia="MS Mincho"/>
              </w:rPr>
              <w:t>скв</w:t>
            </w:r>
            <w:proofErr w:type="spellEnd"/>
            <w:r w:rsidRPr="006F377D">
              <w:rPr>
                <w:rFonts w:eastAsia="MS Mincho"/>
              </w:rPr>
              <w:t xml:space="preserve">. до статического уровня при его </w:t>
            </w:r>
            <w:r w:rsidRPr="006F377D">
              <w:rPr>
                <w:rFonts w:eastAsia="MS Mincho"/>
                <w:lang w:val="en-US"/>
              </w:rPr>
              <w:t>max</w:t>
            </w:r>
            <w:r w:rsidRPr="006F377D">
              <w:rPr>
                <w:rFonts w:eastAsia="MS Mincho"/>
              </w:rPr>
              <w:t xml:space="preserve"> снижении, м</w:t>
            </w:r>
          </w:p>
        </w:tc>
        <w:tc>
          <w:tcPr>
            <w:tcW w:w="1275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Имеется ли потеря циркуляции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(ДА, НЕТ)</w:t>
            </w:r>
          </w:p>
        </w:tc>
        <w:tc>
          <w:tcPr>
            <w:tcW w:w="2835" w:type="dxa"/>
            <w:gridSpan w:val="2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Градиент давления поглощения, </w:t>
            </w:r>
            <w:proofErr w:type="spellStart"/>
            <w:r w:rsidRPr="006F377D">
              <w:rPr>
                <w:rFonts w:eastAsia="MS Mincho"/>
              </w:rPr>
              <w:t>МПа·м</w:t>
            </w:r>
            <w:proofErr w:type="spellEnd"/>
          </w:p>
        </w:tc>
        <w:tc>
          <w:tcPr>
            <w:tcW w:w="4010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Условия возникновения</w:t>
            </w:r>
          </w:p>
        </w:tc>
      </w:tr>
      <w:tr w:rsidR="00FC796C" w:rsidRPr="006F377D" w:rsidTr="00FC796C">
        <w:trPr>
          <w:cantSplit/>
          <w:jc w:val="center"/>
        </w:trPr>
        <w:tc>
          <w:tcPr>
            <w:tcW w:w="1575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1180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от</w:t>
            </w:r>
          </w:p>
        </w:tc>
        <w:tc>
          <w:tcPr>
            <w:tcW w:w="1181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</w:t>
            </w:r>
          </w:p>
        </w:tc>
        <w:tc>
          <w:tcPr>
            <w:tcW w:w="1417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1985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1275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1276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 вскрытии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после изоляционных работ</w:t>
            </w:r>
          </w:p>
        </w:tc>
        <w:tc>
          <w:tcPr>
            <w:tcW w:w="4010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</w:tr>
      <w:tr w:rsidR="00FC796C" w:rsidRPr="006F377D" w:rsidTr="00FC796C">
        <w:trPr>
          <w:trHeight w:val="302"/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</w:t>
            </w:r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3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5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6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8</w:t>
            </w:r>
          </w:p>
        </w:tc>
        <w:tc>
          <w:tcPr>
            <w:tcW w:w="401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9</w:t>
            </w:r>
          </w:p>
        </w:tc>
      </w:tr>
      <w:tr w:rsidR="00FC796C" w:rsidRPr="006F377D" w:rsidTr="00FC796C">
        <w:trPr>
          <w:trHeight w:val="302"/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O</w:t>
            </w:r>
            <w:r w:rsidRPr="006F377D">
              <w:rPr>
                <w:rFonts w:eastAsia="MS Mincho"/>
                <w:vertAlign w:val="subscript"/>
                <w:lang w:val="en-US"/>
              </w:rPr>
              <w:t>1</w:t>
            </w:r>
            <w:r w:rsidRPr="006F377D">
              <w:rPr>
                <w:rFonts w:eastAsia="MS Mincho"/>
                <w:lang w:val="en-US"/>
              </w:rPr>
              <w:t>pr</w:t>
            </w:r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40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 полного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да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0</w:t>
            </w:r>
            <w:r w:rsidRPr="006F377D">
              <w:rPr>
                <w:rFonts w:eastAsia="MS Mincho"/>
              </w:rPr>
              <w:t>,0</w:t>
            </w:r>
            <w:r w:rsidRPr="006F377D">
              <w:rPr>
                <w:rFonts w:eastAsia="MS Mincho"/>
                <w:lang w:val="en-US"/>
              </w:rPr>
              <w:t>1</w:t>
            </w:r>
            <w:r w:rsidRPr="006F377D">
              <w:rPr>
                <w:rFonts w:eastAsia="MS Mincho"/>
              </w:rPr>
              <w:t>5</w:t>
            </w:r>
            <w:r w:rsidRPr="006F377D">
              <w:rPr>
                <w:rFonts w:eastAsia="MS Mincho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0,0179</w:t>
            </w:r>
          </w:p>
        </w:tc>
        <w:tc>
          <w:tcPr>
            <w:tcW w:w="4010" w:type="dxa"/>
            <w:vMerge w:val="restart"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 бурении рыхлых, слабосцементированных пород.</w:t>
            </w:r>
          </w:p>
        </w:tc>
      </w:tr>
      <w:tr w:rsidR="00FC796C" w:rsidRPr="006F377D" w:rsidTr="00FC796C">
        <w:trPr>
          <w:cantSplit/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2-3 </w:t>
            </w:r>
            <w:proofErr w:type="spellStart"/>
            <w:r w:rsidRPr="006F377D">
              <w:rPr>
                <w:rFonts w:eastAsia="MS Mincho"/>
                <w:lang w:val="en-US"/>
              </w:rPr>
              <w:t>ev</w:t>
            </w:r>
            <w:proofErr w:type="spellEnd"/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 полного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да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0</w:t>
            </w:r>
            <w:r w:rsidRPr="006F377D">
              <w:rPr>
                <w:rFonts w:eastAsia="MS Mincho"/>
              </w:rPr>
              <w:t>,0</w:t>
            </w:r>
            <w:r w:rsidRPr="006F377D">
              <w:rPr>
                <w:rFonts w:eastAsia="MS Mincho"/>
                <w:lang w:val="en-US"/>
              </w:rPr>
              <w:t>1</w:t>
            </w:r>
            <w:r w:rsidRPr="006F377D">
              <w:rPr>
                <w:rFonts w:eastAsia="MS Mincho"/>
              </w:rPr>
              <w:t>5</w:t>
            </w:r>
            <w:r w:rsidRPr="006F377D">
              <w:rPr>
                <w:rFonts w:eastAsia="MS Mincho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0,0179</w:t>
            </w:r>
          </w:p>
        </w:tc>
        <w:tc>
          <w:tcPr>
            <w:tcW w:w="4010" w:type="dxa"/>
            <w:vMerge/>
          </w:tcPr>
          <w:p w:rsidR="00FC796C" w:rsidRPr="006F377D" w:rsidRDefault="00FC796C" w:rsidP="00FC796C">
            <w:pPr>
              <w:overflowPunct w:val="0"/>
              <w:rPr>
                <w:rFonts w:eastAsia="MS Mincho"/>
                <w:color w:val="FF0000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an</w:t>
            </w:r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950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1060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 полного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да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0,01</w:t>
            </w:r>
            <w:r w:rsidRPr="006F377D">
              <w:rPr>
                <w:rFonts w:eastAsia="MS Mincho"/>
                <w:lang w:val="en-US"/>
              </w:rPr>
              <w:t>59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Arial Unicode MS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0,0187</w:t>
            </w:r>
          </w:p>
        </w:tc>
        <w:tc>
          <w:tcPr>
            <w:tcW w:w="4010" w:type="dxa"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На контактах вмещающих пород с долеритами и в самих долеритах. 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</w:rPr>
              <w:t xml:space="preserve"> </w:t>
            </w:r>
            <w:proofErr w:type="spellStart"/>
            <w:r w:rsidRPr="006F377D">
              <w:rPr>
                <w:rFonts w:eastAsia="MS Mincho"/>
                <w:lang w:val="en-US"/>
              </w:rPr>
              <w:t>bul</w:t>
            </w:r>
            <w:proofErr w:type="spellEnd"/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1188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1286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 полного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да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0,01</w:t>
            </w:r>
            <w:r w:rsidRPr="006F377D">
              <w:rPr>
                <w:rFonts w:eastAsia="MS Mincho"/>
                <w:lang w:val="en-US"/>
              </w:rPr>
              <w:t>50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Arial Unicode MS"/>
                <w:lang w:val="en-US"/>
              </w:rPr>
            </w:pPr>
            <w:r w:rsidRPr="006F377D">
              <w:rPr>
                <w:rFonts w:eastAsia="Arial Unicode MS"/>
              </w:rPr>
              <w:t>0,01</w:t>
            </w:r>
            <w:r w:rsidRPr="006F377D">
              <w:rPr>
                <w:rFonts w:eastAsia="Arial Unicode MS"/>
                <w:lang w:val="en-US"/>
              </w:rPr>
              <w:t>83</w:t>
            </w:r>
          </w:p>
        </w:tc>
        <w:tc>
          <w:tcPr>
            <w:tcW w:w="4010" w:type="dxa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Естественная </w:t>
            </w:r>
            <w:proofErr w:type="spellStart"/>
            <w:r w:rsidRPr="006F377D">
              <w:rPr>
                <w:rFonts w:eastAsia="MS Mincho"/>
              </w:rPr>
              <w:t>трещиноватость</w:t>
            </w:r>
            <w:proofErr w:type="spellEnd"/>
            <w:r w:rsidRPr="006F377D">
              <w:rPr>
                <w:rFonts w:eastAsia="MS Mincho"/>
              </w:rPr>
              <w:t xml:space="preserve"> пород. Низкое давление </w:t>
            </w:r>
            <w:proofErr w:type="spellStart"/>
            <w:r w:rsidRPr="006F377D">
              <w:rPr>
                <w:rFonts w:eastAsia="MS Mincho"/>
              </w:rPr>
              <w:t>гидроразрыва</w:t>
            </w:r>
            <w:proofErr w:type="spellEnd"/>
            <w:r w:rsidRPr="006F377D">
              <w:rPr>
                <w:rFonts w:eastAsia="MS Mincho"/>
              </w:rPr>
              <w:t xml:space="preserve"> пород.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</w:rPr>
              <w:t xml:space="preserve"> </w:t>
            </w:r>
            <w:proofErr w:type="spellStart"/>
            <w:r w:rsidRPr="006F377D">
              <w:rPr>
                <w:rFonts w:eastAsia="MS Mincho"/>
                <w:lang w:val="en-US"/>
              </w:rPr>
              <w:t>bls</w:t>
            </w:r>
            <w:proofErr w:type="spellEnd"/>
            <w:r w:rsidRPr="006F377D">
              <w:rPr>
                <w:rFonts w:eastAsia="MS Mincho"/>
                <w:vertAlign w:val="subscript"/>
              </w:rPr>
              <w:t>2</w:t>
            </w:r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1300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14</w:t>
            </w:r>
            <w:r w:rsidRPr="006F377D">
              <w:rPr>
                <w:rFonts w:eastAsia="MS Mincho"/>
              </w:rPr>
              <w:t>30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 полного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да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0,01</w:t>
            </w:r>
            <w:r w:rsidRPr="006F377D">
              <w:rPr>
                <w:rFonts w:eastAsia="MS Mincho"/>
                <w:lang w:val="en-US"/>
              </w:rPr>
              <w:t>62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Arial Unicode MS"/>
                <w:lang w:val="en-US"/>
              </w:rPr>
            </w:pPr>
            <w:r w:rsidRPr="006F377D">
              <w:rPr>
                <w:rFonts w:eastAsia="Arial Unicode MS"/>
              </w:rPr>
              <w:t>0,01</w:t>
            </w:r>
            <w:r w:rsidRPr="006F377D">
              <w:rPr>
                <w:rFonts w:eastAsia="Arial Unicode MS"/>
                <w:lang w:val="en-US"/>
              </w:rPr>
              <w:t>91</w:t>
            </w:r>
          </w:p>
        </w:tc>
        <w:tc>
          <w:tcPr>
            <w:tcW w:w="4010" w:type="dxa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>На контактах вмещающих пород с долеритами и в самих долеритах.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  <w:lang w:val="en-US"/>
              </w:rPr>
              <w:t xml:space="preserve"> 1 </w:t>
            </w:r>
            <w:r w:rsidRPr="006F377D">
              <w:rPr>
                <w:rFonts w:eastAsia="MS Mincho"/>
                <w:lang w:val="en-US"/>
              </w:rPr>
              <w:t>us</w:t>
            </w:r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1991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2433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 полного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да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0,01</w:t>
            </w:r>
            <w:r w:rsidRPr="006F377D">
              <w:rPr>
                <w:rFonts w:eastAsia="MS Mincho"/>
                <w:lang w:val="en-US"/>
              </w:rPr>
              <w:t>57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Arial Unicode MS"/>
                <w:lang w:val="en-US"/>
              </w:rPr>
            </w:pPr>
            <w:r w:rsidRPr="006F377D">
              <w:rPr>
                <w:rFonts w:eastAsia="Arial Unicode MS"/>
              </w:rPr>
              <w:t>0,01</w:t>
            </w:r>
            <w:r w:rsidRPr="006F377D">
              <w:rPr>
                <w:rFonts w:eastAsia="Arial Unicode MS"/>
                <w:lang w:val="en-US"/>
              </w:rPr>
              <w:t>85</w:t>
            </w:r>
          </w:p>
        </w:tc>
        <w:tc>
          <w:tcPr>
            <w:tcW w:w="4010" w:type="dxa"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Естественная </w:t>
            </w:r>
            <w:proofErr w:type="spellStart"/>
            <w:r w:rsidRPr="006F377D">
              <w:rPr>
                <w:rFonts w:eastAsia="MS Mincho"/>
              </w:rPr>
              <w:t>трещиноватость</w:t>
            </w:r>
            <w:proofErr w:type="spellEnd"/>
            <w:r w:rsidRPr="006F377D">
              <w:rPr>
                <w:rFonts w:eastAsia="MS Mincho"/>
              </w:rPr>
              <w:t xml:space="preserve"> пород.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V-Є</w:t>
            </w:r>
            <w:r w:rsidRPr="006F377D">
              <w:rPr>
                <w:rFonts w:eastAsia="MS Mincho"/>
                <w:vertAlign w:val="subscript"/>
                <w:lang w:val="en-US"/>
              </w:rPr>
              <w:t xml:space="preserve"> 1 </w:t>
            </w:r>
            <w:proofErr w:type="spellStart"/>
            <w:r w:rsidRPr="006F377D">
              <w:rPr>
                <w:rFonts w:eastAsia="MS Mincho"/>
                <w:lang w:val="en-US"/>
              </w:rPr>
              <w:t>tt</w:t>
            </w:r>
            <w:proofErr w:type="spellEnd"/>
            <w:r w:rsidRPr="006F377D">
              <w:rPr>
                <w:rFonts w:eastAsia="MS Mincho"/>
              </w:rPr>
              <w:t>-</w:t>
            </w:r>
            <w:proofErr w:type="spellStart"/>
            <w:r w:rsidRPr="006F377D">
              <w:rPr>
                <w:rFonts w:eastAsia="MS Mincho"/>
                <w:lang w:val="en-US"/>
              </w:rPr>
              <w:t>Vosk</w:t>
            </w:r>
            <w:proofErr w:type="spellEnd"/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2433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2</w:t>
            </w:r>
            <w:r w:rsidRPr="006F377D">
              <w:rPr>
                <w:rFonts w:eastAsia="MS Mincho"/>
              </w:rPr>
              <w:t>598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частичное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частичное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0,01</w:t>
            </w:r>
            <w:r w:rsidRPr="006F377D">
              <w:rPr>
                <w:rFonts w:eastAsia="MS Mincho"/>
                <w:lang w:val="en-US"/>
              </w:rPr>
              <w:t>61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Arial Unicode MS"/>
                <w:lang w:val="en-US"/>
              </w:rPr>
            </w:pPr>
            <w:r w:rsidRPr="006F377D">
              <w:rPr>
                <w:rFonts w:eastAsia="Arial Unicode MS"/>
              </w:rPr>
              <w:t>0,018</w:t>
            </w:r>
            <w:r w:rsidRPr="006F377D">
              <w:rPr>
                <w:rFonts w:eastAsia="Arial Unicode MS"/>
                <w:lang w:val="en-US"/>
              </w:rPr>
              <w:t>9</w:t>
            </w:r>
          </w:p>
        </w:tc>
        <w:tc>
          <w:tcPr>
            <w:tcW w:w="4010" w:type="dxa"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Фильтрация ПЖ при бурении пористых терригенных пород. </w:t>
            </w:r>
            <w:proofErr w:type="spellStart"/>
            <w:r w:rsidRPr="006F377D">
              <w:rPr>
                <w:rFonts w:eastAsia="MS Mincho"/>
              </w:rPr>
              <w:t>Трещиноватость</w:t>
            </w:r>
            <w:proofErr w:type="spellEnd"/>
            <w:r w:rsidRPr="006F377D">
              <w:rPr>
                <w:rFonts w:eastAsia="MS Mincho"/>
              </w:rPr>
              <w:t xml:space="preserve"> и </w:t>
            </w:r>
            <w:proofErr w:type="spellStart"/>
            <w:r w:rsidRPr="006F377D">
              <w:rPr>
                <w:rFonts w:eastAsia="MS Mincho"/>
              </w:rPr>
              <w:t>кавернозность</w:t>
            </w:r>
            <w:proofErr w:type="spellEnd"/>
            <w:r w:rsidRPr="006F377D">
              <w:rPr>
                <w:rFonts w:eastAsia="MS Mincho"/>
              </w:rPr>
              <w:t xml:space="preserve"> пород.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Рифей</w:t>
            </w:r>
          </w:p>
        </w:tc>
        <w:tc>
          <w:tcPr>
            <w:tcW w:w="1180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2598</w:t>
            </w:r>
          </w:p>
        </w:tc>
        <w:tc>
          <w:tcPr>
            <w:tcW w:w="1181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2700</w:t>
            </w:r>
          </w:p>
        </w:tc>
        <w:tc>
          <w:tcPr>
            <w:tcW w:w="1417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 полного</w:t>
            </w:r>
          </w:p>
        </w:tc>
        <w:tc>
          <w:tcPr>
            <w:tcW w:w="198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да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0,015</w:t>
            </w:r>
            <w:r w:rsidRPr="006F377D">
              <w:rPr>
                <w:rFonts w:eastAsia="MS Mincho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Arial Unicode MS"/>
                <w:lang w:val="en-US"/>
              </w:rPr>
            </w:pPr>
            <w:r w:rsidRPr="006F377D">
              <w:rPr>
                <w:rFonts w:eastAsia="MS Mincho"/>
              </w:rPr>
              <w:t>0,01</w:t>
            </w:r>
            <w:r w:rsidRPr="006F377D">
              <w:rPr>
                <w:rFonts w:eastAsia="MS Mincho"/>
                <w:lang w:val="en-US"/>
              </w:rPr>
              <w:t>90</w:t>
            </w:r>
          </w:p>
        </w:tc>
        <w:tc>
          <w:tcPr>
            <w:tcW w:w="4010" w:type="dxa"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Естественная </w:t>
            </w:r>
            <w:proofErr w:type="spellStart"/>
            <w:r w:rsidRPr="006F377D">
              <w:rPr>
                <w:rFonts w:eastAsia="MS Mincho"/>
              </w:rPr>
              <w:t>трещиноватость</w:t>
            </w:r>
            <w:proofErr w:type="spellEnd"/>
            <w:r w:rsidRPr="006F377D">
              <w:rPr>
                <w:rFonts w:eastAsia="MS Mincho"/>
              </w:rPr>
              <w:t xml:space="preserve"> и </w:t>
            </w:r>
            <w:proofErr w:type="spellStart"/>
            <w:r w:rsidRPr="006F377D">
              <w:rPr>
                <w:rFonts w:eastAsia="MS Mincho"/>
              </w:rPr>
              <w:t>кавернозность</w:t>
            </w:r>
            <w:proofErr w:type="spellEnd"/>
            <w:r w:rsidRPr="006F377D">
              <w:rPr>
                <w:rFonts w:eastAsia="MS Mincho"/>
              </w:rPr>
              <w:t xml:space="preserve"> пород, низкие пластовые давления.</w:t>
            </w:r>
          </w:p>
        </w:tc>
      </w:tr>
    </w:tbl>
    <w:p w:rsidR="00FC796C" w:rsidRPr="006F377D" w:rsidRDefault="00FC796C" w:rsidP="00FC796C">
      <w:pPr>
        <w:rPr>
          <w:color w:val="FF0000"/>
        </w:rPr>
      </w:pPr>
    </w:p>
    <w:p w:rsidR="00FC796C" w:rsidRPr="006F377D" w:rsidRDefault="00FC796C" w:rsidP="00FC796C">
      <w:pPr>
        <w:rPr>
          <w:color w:val="FF0000"/>
          <w:spacing w:val="20"/>
        </w:rPr>
      </w:pPr>
      <w:r w:rsidRPr="006F377D">
        <w:rPr>
          <w:color w:val="FF0000"/>
          <w:spacing w:val="20"/>
        </w:rPr>
        <w:br w:type="page"/>
      </w:r>
    </w:p>
    <w:p w:rsidR="00FC796C" w:rsidRPr="00A43675" w:rsidRDefault="00FC796C" w:rsidP="00FC796C">
      <w:pPr>
        <w:pStyle w:val="afffb"/>
        <w:spacing w:after="0"/>
        <w:ind w:right="253" w:firstLine="709"/>
        <w:jc w:val="right"/>
        <w:rPr>
          <w:rFonts w:ascii="Arial" w:hAnsi="Arial" w:cs="Arial"/>
          <w:sz w:val="22"/>
          <w:szCs w:val="22"/>
        </w:rPr>
      </w:pPr>
      <w:bookmarkStart w:id="9" w:name="_Toc298420009"/>
      <w:bookmarkStart w:id="10" w:name="_Toc298422189"/>
      <w:bookmarkStart w:id="11" w:name="_Toc375299975"/>
      <w:r w:rsidRPr="00A43675">
        <w:rPr>
          <w:rFonts w:ascii="Arial" w:hAnsi="Arial" w:cs="Arial"/>
          <w:sz w:val="22"/>
          <w:szCs w:val="22"/>
        </w:rPr>
        <w:lastRenderedPageBreak/>
        <w:t xml:space="preserve">Таблица 7 - </w:t>
      </w:r>
      <w:proofErr w:type="spellStart"/>
      <w:r w:rsidRPr="00A43675">
        <w:rPr>
          <w:rFonts w:ascii="Arial" w:hAnsi="Arial" w:cs="Arial"/>
          <w:sz w:val="22"/>
          <w:szCs w:val="22"/>
        </w:rPr>
        <w:t>Нефтегазоводопроявления</w:t>
      </w:r>
      <w:bookmarkEnd w:id="9"/>
      <w:bookmarkEnd w:id="10"/>
      <w:bookmarkEnd w:id="11"/>
      <w:proofErr w:type="spellEnd"/>
    </w:p>
    <w:tbl>
      <w:tblPr>
        <w:tblW w:w="1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943"/>
        <w:gridCol w:w="1134"/>
        <w:gridCol w:w="1559"/>
        <w:gridCol w:w="1701"/>
        <w:gridCol w:w="1276"/>
        <w:gridCol w:w="1418"/>
        <w:gridCol w:w="2551"/>
        <w:gridCol w:w="3071"/>
      </w:tblGrid>
      <w:tr w:rsidR="00FC796C" w:rsidRPr="006F377D" w:rsidTr="00FC796C">
        <w:trPr>
          <w:cantSplit/>
          <w:jc w:val="center"/>
        </w:trPr>
        <w:tc>
          <w:tcPr>
            <w:tcW w:w="1575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keepNext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Индекс </w:t>
            </w:r>
            <w:proofErr w:type="spellStart"/>
            <w:r w:rsidRPr="006F377D">
              <w:rPr>
                <w:rFonts w:eastAsia="MS Mincho"/>
              </w:rPr>
              <w:t>стра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keepNext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тиграфичес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кого </w:t>
            </w:r>
            <w:proofErr w:type="spellStart"/>
            <w:r w:rsidRPr="006F377D">
              <w:rPr>
                <w:rFonts w:eastAsia="MS Mincho"/>
              </w:rPr>
              <w:t>подраз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деления</w:t>
            </w:r>
          </w:p>
        </w:tc>
        <w:tc>
          <w:tcPr>
            <w:tcW w:w="2077" w:type="dxa"/>
            <w:gridSpan w:val="2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Интервал, м</w:t>
            </w:r>
          </w:p>
        </w:tc>
        <w:tc>
          <w:tcPr>
            <w:tcW w:w="1559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Вид проявляемого флюида (вода, нефть, конденсат, газ)</w:t>
            </w:r>
          </w:p>
        </w:tc>
        <w:tc>
          <w:tcPr>
            <w:tcW w:w="1701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Длина столба газа при ликвидации </w:t>
            </w:r>
            <w:proofErr w:type="spellStart"/>
            <w:r w:rsidRPr="006F377D">
              <w:rPr>
                <w:rFonts w:eastAsia="MS Mincho"/>
              </w:rPr>
              <w:t>газопроявлений</w:t>
            </w:r>
            <w:proofErr w:type="spellEnd"/>
            <w:r w:rsidRPr="006F377D">
              <w:rPr>
                <w:rFonts w:eastAsia="MS Mincho"/>
              </w:rPr>
              <w:t>,</w:t>
            </w:r>
          </w:p>
          <w:p w:rsidR="00FC796C" w:rsidRPr="006F377D" w:rsidRDefault="00FC796C" w:rsidP="00FC796C">
            <w:pPr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м</w:t>
            </w:r>
          </w:p>
        </w:tc>
        <w:tc>
          <w:tcPr>
            <w:tcW w:w="2694" w:type="dxa"/>
            <w:gridSpan w:val="2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Плотность смеси при проявлении для расчета избыточного давления, кг/м</w:t>
            </w:r>
            <w:r w:rsidRPr="006F377D">
              <w:rPr>
                <w:rFonts w:eastAsia="MS Mincho"/>
                <w:vertAlign w:val="superscript"/>
              </w:rPr>
              <w:t>3</w:t>
            </w:r>
          </w:p>
        </w:tc>
        <w:tc>
          <w:tcPr>
            <w:tcW w:w="2551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Условия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возникновения</w:t>
            </w:r>
          </w:p>
        </w:tc>
        <w:tc>
          <w:tcPr>
            <w:tcW w:w="3071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Характер проявления (в виде пленок нефти, пузырьков газа и т.д.)</w:t>
            </w:r>
          </w:p>
        </w:tc>
      </w:tr>
      <w:tr w:rsidR="00FC796C" w:rsidRPr="006F377D" w:rsidTr="00FC796C">
        <w:trPr>
          <w:cantSplit/>
          <w:jc w:val="center"/>
        </w:trPr>
        <w:tc>
          <w:tcPr>
            <w:tcW w:w="1575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943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от</w:t>
            </w:r>
          </w:p>
        </w:tc>
        <w:tc>
          <w:tcPr>
            <w:tcW w:w="1134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</w:t>
            </w:r>
          </w:p>
        </w:tc>
        <w:tc>
          <w:tcPr>
            <w:tcW w:w="1559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1701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1276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внутреннего</w:t>
            </w:r>
          </w:p>
        </w:tc>
        <w:tc>
          <w:tcPr>
            <w:tcW w:w="1418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наружного</w:t>
            </w:r>
          </w:p>
        </w:tc>
        <w:tc>
          <w:tcPr>
            <w:tcW w:w="2551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3071" w:type="dxa"/>
            <w:vMerge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</w:t>
            </w:r>
          </w:p>
        </w:tc>
        <w:tc>
          <w:tcPr>
            <w:tcW w:w="943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</w:t>
            </w:r>
          </w:p>
        </w:tc>
        <w:tc>
          <w:tcPr>
            <w:tcW w:w="1134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3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</w:t>
            </w:r>
          </w:p>
        </w:tc>
        <w:tc>
          <w:tcPr>
            <w:tcW w:w="1701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5</w:t>
            </w:r>
          </w:p>
        </w:tc>
        <w:tc>
          <w:tcPr>
            <w:tcW w:w="1276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6</w:t>
            </w:r>
          </w:p>
        </w:tc>
        <w:tc>
          <w:tcPr>
            <w:tcW w:w="1418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</w:t>
            </w:r>
          </w:p>
        </w:tc>
        <w:tc>
          <w:tcPr>
            <w:tcW w:w="2551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8</w:t>
            </w:r>
          </w:p>
        </w:tc>
        <w:tc>
          <w:tcPr>
            <w:tcW w:w="3071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9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2-3 </w:t>
            </w:r>
            <w:proofErr w:type="spellStart"/>
            <w:r w:rsidRPr="006F377D">
              <w:rPr>
                <w:rFonts w:eastAsia="MS Mincho"/>
                <w:lang w:val="en-US"/>
              </w:rPr>
              <w:t>ev</w:t>
            </w:r>
            <w:proofErr w:type="spellEnd"/>
          </w:p>
        </w:tc>
        <w:tc>
          <w:tcPr>
            <w:tcW w:w="943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1134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350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вода</w:t>
            </w:r>
          </w:p>
        </w:tc>
        <w:tc>
          <w:tcPr>
            <w:tcW w:w="1701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418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2551" w:type="dxa"/>
            <w:vMerge w:val="restart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Нарушение технологии промывки </w:t>
            </w:r>
            <w:proofErr w:type="gramStart"/>
            <w:r w:rsidRPr="006F377D">
              <w:rPr>
                <w:rFonts w:eastAsia="MS Mincho"/>
              </w:rPr>
              <w:t>скважины  Нарушение</w:t>
            </w:r>
            <w:proofErr w:type="gramEnd"/>
            <w:r w:rsidRPr="006F377D">
              <w:rPr>
                <w:rFonts w:eastAsia="MS Mincho"/>
              </w:rPr>
              <w:t xml:space="preserve"> равновесия между пластовым и гидродинамическим давлением в процессе бурения.</w:t>
            </w:r>
          </w:p>
        </w:tc>
        <w:tc>
          <w:tcPr>
            <w:tcW w:w="3071" w:type="dxa"/>
          </w:tcPr>
          <w:p w:rsidR="00FC796C" w:rsidRPr="006F377D" w:rsidRDefault="00FC796C" w:rsidP="00FC796C">
            <w:pPr>
              <w:rPr>
                <w:rFonts w:eastAsia="MS Mincho"/>
              </w:rPr>
            </w:pPr>
            <w:r w:rsidRPr="006F377D">
              <w:rPr>
                <w:rFonts w:eastAsia="MS Mincho"/>
              </w:rPr>
              <w:t>Увеличение объема и изменение параметров ПЖ.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us(</w:t>
            </w:r>
            <w:proofErr w:type="spellStart"/>
            <w:r w:rsidRPr="006F377D">
              <w:rPr>
                <w:rFonts w:eastAsia="MS Mincho"/>
                <w:lang w:val="en-US"/>
              </w:rPr>
              <w:t>os</w:t>
            </w:r>
            <w:proofErr w:type="spellEnd"/>
            <w:r w:rsidRPr="006F377D">
              <w:rPr>
                <w:rFonts w:eastAsia="MS Mincho"/>
                <w:lang w:val="en-US"/>
              </w:rPr>
              <w:t>)</w:t>
            </w:r>
          </w:p>
        </w:tc>
        <w:tc>
          <w:tcPr>
            <w:tcW w:w="943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2190</w:t>
            </w:r>
          </w:p>
        </w:tc>
        <w:tc>
          <w:tcPr>
            <w:tcW w:w="1134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2270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вода</w:t>
            </w:r>
          </w:p>
        </w:tc>
        <w:tc>
          <w:tcPr>
            <w:tcW w:w="1701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418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2551" w:type="dxa"/>
            <w:vMerge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3071" w:type="dxa"/>
            <w:vMerge w:val="restart"/>
          </w:tcPr>
          <w:p w:rsidR="00FC796C" w:rsidRPr="006F377D" w:rsidRDefault="00FC796C" w:rsidP="00FC796C">
            <w:pPr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Увеличение объема и изменение параметров ПЖ. </w:t>
            </w:r>
            <w:proofErr w:type="spellStart"/>
            <w:r w:rsidRPr="006F377D">
              <w:rPr>
                <w:rFonts w:eastAsia="MS Mincho"/>
              </w:rPr>
              <w:t>Разгазирование</w:t>
            </w:r>
            <w:proofErr w:type="spellEnd"/>
            <w:r w:rsidRPr="006F377D">
              <w:rPr>
                <w:rFonts w:eastAsia="MS Mincho"/>
              </w:rPr>
              <w:t>, переливы, выбросы ПЖ.</w:t>
            </w: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  <w:lang w:val="en-US"/>
              </w:rPr>
              <w:t>Vosk</w:t>
            </w:r>
            <w:proofErr w:type="spellEnd"/>
          </w:p>
        </w:tc>
        <w:tc>
          <w:tcPr>
            <w:tcW w:w="943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2590</w:t>
            </w:r>
          </w:p>
        </w:tc>
        <w:tc>
          <w:tcPr>
            <w:tcW w:w="1134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2596,5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газ</w:t>
            </w:r>
          </w:p>
        </w:tc>
        <w:tc>
          <w:tcPr>
            <w:tcW w:w="1701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2590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418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2551" w:type="dxa"/>
            <w:vMerge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3071" w:type="dxa"/>
            <w:vMerge/>
          </w:tcPr>
          <w:p w:rsidR="00FC796C" w:rsidRPr="006F377D" w:rsidRDefault="00FC796C" w:rsidP="00FC796C">
            <w:pPr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  <w:lang w:val="en-US"/>
              </w:rPr>
            </w:pPr>
            <w:proofErr w:type="spellStart"/>
            <w:r w:rsidRPr="006F377D">
              <w:rPr>
                <w:rFonts w:eastAsia="MS Mincho"/>
                <w:lang w:val="en-US"/>
              </w:rPr>
              <w:t>Vosk</w:t>
            </w:r>
            <w:proofErr w:type="spellEnd"/>
          </w:p>
        </w:tc>
        <w:tc>
          <w:tcPr>
            <w:tcW w:w="943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2596,5</w:t>
            </w:r>
          </w:p>
        </w:tc>
        <w:tc>
          <w:tcPr>
            <w:tcW w:w="1134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2598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нефть</w:t>
            </w:r>
          </w:p>
        </w:tc>
        <w:tc>
          <w:tcPr>
            <w:tcW w:w="1701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705</w:t>
            </w:r>
          </w:p>
        </w:tc>
        <w:tc>
          <w:tcPr>
            <w:tcW w:w="1418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705</w:t>
            </w:r>
          </w:p>
        </w:tc>
        <w:tc>
          <w:tcPr>
            <w:tcW w:w="2551" w:type="dxa"/>
            <w:vMerge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3071" w:type="dxa"/>
            <w:vMerge w:val="restart"/>
          </w:tcPr>
          <w:p w:rsidR="00FC796C" w:rsidRPr="006F377D" w:rsidRDefault="00FC796C" w:rsidP="00FC796C">
            <w:pPr>
              <w:rPr>
                <w:rFonts w:eastAsia="MS Mincho"/>
              </w:rPr>
            </w:pPr>
            <w:r w:rsidRPr="006F377D">
              <w:rPr>
                <w:rFonts w:eastAsia="MS Mincho"/>
              </w:rPr>
              <w:t>Пленка нефти.</w:t>
            </w:r>
          </w:p>
        </w:tc>
      </w:tr>
      <w:tr w:rsidR="00FC796C" w:rsidRPr="006F377D" w:rsidTr="00FC796C">
        <w:trPr>
          <w:cantSplit/>
          <w:jc w:val="center"/>
        </w:trPr>
        <w:tc>
          <w:tcPr>
            <w:tcW w:w="1575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R</w:t>
            </w:r>
          </w:p>
        </w:tc>
        <w:tc>
          <w:tcPr>
            <w:tcW w:w="943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2598</w:t>
            </w:r>
          </w:p>
        </w:tc>
        <w:tc>
          <w:tcPr>
            <w:tcW w:w="1134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2700</w:t>
            </w:r>
          </w:p>
        </w:tc>
        <w:tc>
          <w:tcPr>
            <w:tcW w:w="1559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нефть, вода</w:t>
            </w:r>
          </w:p>
        </w:tc>
        <w:tc>
          <w:tcPr>
            <w:tcW w:w="1701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-</w:t>
            </w:r>
          </w:p>
        </w:tc>
        <w:tc>
          <w:tcPr>
            <w:tcW w:w="1276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705</w:t>
            </w:r>
          </w:p>
        </w:tc>
        <w:tc>
          <w:tcPr>
            <w:tcW w:w="1418" w:type="dxa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705</w:t>
            </w:r>
          </w:p>
        </w:tc>
        <w:tc>
          <w:tcPr>
            <w:tcW w:w="2551" w:type="dxa"/>
            <w:vMerge/>
            <w:vAlign w:val="center"/>
          </w:tcPr>
          <w:p w:rsidR="00FC796C" w:rsidRPr="006F377D" w:rsidRDefault="00FC796C" w:rsidP="00FC796C">
            <w:pPr>
              <w:rPr>
                <w:rFonts w:eastAsia="MS Mincho"/>
              </w:rPr>
            </w:pPr>
          </w:p>
        </w:tc>
        <w:tc>
          <w:tcPr>
            <w:tcW w:w="3071" w:type="dxa"/>
            <w:vMerge/>
          </w:tcPr>
          <w:p w:rsidR="00FC796C" w:rsidRPr="006F377D" w:rsidRDefault="00FC796C" w:rsidP="00FC796C">
            <w:pPr>
              <w:rPr>
                <w:rFonts w:eastAsia="MS Mincho"/>
              </w:rPr>
            </w:pPr>
          </w:p>
        </w:tc>
      </w:tr>
    </w:tbl>
    <w:p w:rsidR="00FC796C" w:rsidRPr="006F377D" w:rsidRDefault="00FC796C" w:rsidP="00FC796C">
      <w:pPr>
        <w:pStyle w:val="afffb"/>
        <w:spacing w:after="0"/>
      </w:pPr>
    </w:p>
    <w:p w:rsidR="00FC796C" w:rsidRPr="006F377D" w:rsidRDefault="00FC796C" w:rsidP="00FC796C">
      <w:pPr>
        <w:pStyle w:val="afffb"/>
        <w:spacing w:after="0"/>
        <w:rPr>
          <w:color w:val="FF0000"/>
        </w:rPr>
      </w:pPr>
    </w:p>
    <w:p w:rsidR="00FC796C" w:rsidRPr="006F377D" w:rsidRDefault="00FC796C" w:rsidP="00FC796C">
      <w:pPr>
        <w:rPr>
          <w:color w:val="FF0000"/>
        </w:rPr>
      </w:pPr>
    </w:p>
    <w:p w:rsidR="00FC796C" w:rsidRPr="006F377D" w:rsidRDefault="00FC796C" w:rsidP="00FC796C">
      <w:pPr>
        <w:rPr>
          <w:color w:val="FF0000"/>
        </w:rPr>
        <w:sectPr w:rsidR="00FC796C" w:rsidRPr="006F377D" w:rsidSect="00FC796C">
          <w:pgSz w:w="16838" w:h="11906" w:orient="landscape"/>
          <w:pgMar w:top="1134" w:right="567" w:bottom="567" w:left="567" w:header="680" w:footer="454" w:gutter="0"/>
          <w:cols w:space="720"/>
          <w:docGrid w:linePitch="299"/>
        </w:sectPr>
      </w:pPr>
    </w:p>
    <w:p w:rsidR="00FC796C" w:rsidRPr="00A43675" w:rsidRDefault="00FC796C" w:rsidP="00FC796C">
      <w:pPr>
        <w:pStyle w:val="afffb"/>
        <w:spacing w:after="0"/>
        <w:ind w:firstLine="0"/>
        <w:jc w:val="right"/>
        <w:rPr>
          <w:rFonts w:ascii="Arial" w:hAnsi="Arial" w:cs="Arial"/>
          <w:sz w:val="22"/>
          <w:szCs w:val="22"/>
        </w:rPr>
      </w:pPr>
      <w:bookmarkStart w:id="12" w:name="_Toc298420010"/>
      <w:bookmarkStart w:id="13" w:name="_Toc298422190"/>
      <w:bookmarkStart w:id="14" w:name="_Toc375299976"/>
      <w:r w:rsidRPr="00A43675">
        <w:rPr>
          <w:rFonts w:ascii="Arial" w:hAnsi="Arial" w:cs="Arial"/>
          <w:sz w:val="22"/>
          <w:szCs w:val="22"/>
        </w:rPr>
        <w:lastRenderedPageBreak/>
        <w:t>Таблица 8 - Прочие возможные осложнения</w:t>
      </w:r>
      <w:bookmarkEnd w:id="12"/>
      <w:bookmarkEnd w:id="13"/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993"/>
        <w:gridCol w:w="1940"/>
        <w:gridCol w:w="4995"/>
      </w:tblGrid>
      <w:tr w:rsidR="00FC796C" w:rsidRPr="006F377D" w:rsidTr="00FC796C">
        <w:trPr>
          <w:cantSplit/>
          <w:trHeight w:val="441"/>
          <w:jc w:val="center"/>
        </w:trPr>
        <w:tc>
          <w:tcPr>
            <w:tcW w:w="1384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keepNext/>
              <w:jc w:val="center"/>
              <w:outlineLvl w:val="0"/>
              <w:rPr>
                <w:rFonts w:eastAsia="MS Mincho"/>
                <w:bCs/>
              </w:rPr>
            </w:pPr>
            <w:r w:rsidRPr="006F377D">
              <w:rPr>
                <w:rFonts w:eastAsia="MS Mincho"/>
                <w:bCs/>
              </w:rPr>
              <w:t xml:space="preserve">Индекс </w:t>
            </w:r>
            <w:proofErr w:type="spellStart"/>
            <w:r w:rsidRPr="006F377D">
              <w:rPr>
                <w:rFonts w:eastAsia="MS Mincho"/>
                <w:bCs/>
              </w:rPr>
              <w:t>стра</w:t>
            </w:r>
            <w:proofErr w:type="spellEnd"/>
            <w:r w:rsidRPr="006F377D">
              <w:rPr>
                <w:rFonts w:eastAsia="MS Mincho"/>
                <w:bCs/>
              </w:rPr>
              <w:t>-</w:t>
            </w:r>
          </w:p>
          <w:p w:rsidR="00FC796C" w:rsidRPr="006F377D" w:rsidRDefault="00FC796C" w:rsidP="00FC796C">
            <w:pPr>
              <w:keepNext/>
              <w:jc w:val="center"/>
              <w:outlineLvl w:val="1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тиграфичес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кого </w:t>
            </w:r>
            <w:proofErr w:type="spellStart"/>
            <w:r w:rsidRPr="006F377D">
              <w:rPr>
                <w:rFonts w:eastAsia="MS Mincho"/>
              </w:rPr>
              <w:t>подраз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деления</w:t>
            </w:r>
          </w:p>
        </w:tc>
        <w:tc>
          <w:tcPr>
            <w:tcW w:w="1985" w:type="dxa"/>
            <w:gridSpan w:val="2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Интервал, м</w:t>
            </w:r>
          </w:p>
        </w:tc>
        <w:tc>
          <w:tcPr>
            <w:tcW w:w="1940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Вид (название) осложнения:</w:t>
            </w:r>
          </w:p>
        </w:tc>
        <w:tc>
          <w:tcPr>
            <w:tcW w:w="4995" w:type="dxa"/>
            <w:vMerge w:val="restart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Характеристика (параметры) осложнения и условия возникновения</w:t>
            </w:r>
          </w:p>
        </w:tc>
      </w:tr>
      <w:tr w:rsidR="00FC796C" w:rsidRPr="006F377D" w:rsidTr="00FC796C">
        <w:trPr>
          <w:cantSplit/>
          <w:jc w:val="center"/>
        </w:trPr>
        <w:tc>
          <w:tcPr>
            <w:tcW w:w="1384" w:type="dxa"/>
            <w:vMerge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992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от</w:t>
            </w:r>
          </w:p>
        </w:tc>
        <w:tc>
          <w:tcPr>
            <w:tcW w:w="993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</w:t>
            </w:r>
          </w:p>
        </w:tc>
        <w:tc>
          <w:tcPr>
            <w:tcW w:w="1940" w:type="dxa"/>
            <w:vMerge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  <w:shd w:val="clear" w:color="auto" w:fill="DEEAF6"/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3</w:t>
            </w:r>
          </w:p>
        </w:tc>
        <w:tc>
          <w:tcPr>
            <w:tcW w:w="1940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</w:t>
            </w:r>
          </w:p>
        </w:tc>
        <w:tc>
          <w:tcPr>
            <w:tcW w:w="4995" w:type="dxa"/>
            <w:shd w:val="clear" w:color="auto" w:fill="DEEAF6"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5</w:t>
            </w: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O</w:t>
            </w:r>
            <w:r w:rsidRPr="006F377D">
              <w:rPr>
                <w:rFonts w:eastAsia="MS Mincho"/>
                <w:vertAlign w:val="subscript"/>
                <w:lang w:val="en-US"/>
              </w:rPr>
              <w:t>1</w:t>
            </w:r>
            <w:r w:rsidRPr="006F377D">
              <w:rPr>
                <w:rFonts w:eastAsia="MS Mincho"/>
                <w:lang w:val="en-US"/>
              </w:rPr>
              <w:t>pr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1940" w:type="dxa"/>
            <w:vMerge w:val="restart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Обвалы стенок скважин</w:t>
            </w:r>
          </w:p>
        </w:tc>
        <w:tc>
          <w:tcPr>
            <w:tcW w:w="4995" w:type="dxa"/>
            <w:vMerge w:val="restart"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>Осыпание слабосцементированных терригенных пород.</w:t>
            </w: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nil"/>
            </w:tcBorders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>2-3</w:t>
            </w:r>
            <w:proofErr w:type="spellStart"/>
            <w:r w:rsidRPr="006F377D">
              <w:rPr>
                <w:rFonts w:eastAsia="MS Mincho"/>
                <w:lang w:val="en-US"/>
              </w:rPr>
              <w:t>ev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</w:tc>
        <w:tc>
          <w:tcPr>
            <w:tcW w:w="1940" w:type="dxa"/>
            <w:vMerge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an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977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1049</w:t>
            </w:r>
          </w:p>
        </w:tc>
        <w:tc>
          <w:tcPr>
            <w:tcW w:w="1940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</w:p>
        </w:tc>
        <w:tc>
          <w:tcPr>
            <w:tcW w:w="4995" w:type="dxa"/>
            <w:vMerge w:val="restart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 бурении трещиноватых долеритов.</w:t>
            </w: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</w:rPr>
              <w:t xml:space="preserve"> </w:t>
            </w:r>
            <w:proofErr w:type="spellStart"/>
            <w:r w:rsidRPr="006F377D">
              <w:rPr>
                <w:rFonts w:eastAsia="MS Mincho"/>
                <w:lang w:val="en-US"/>
              </w:rPr>
              <w:t>bls</w:t>
            </w:r>
            <w:proofErr w:type="spellEnd"/>
            <w:r w:rsidRPr="006F377D">
              <w:rPr>
                <w:rFonts w:eastAsia="MS Mincho"/>
                <w:vertAlign w:val="subscript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1309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1415</w:t>
            </w:r>
          </w:p>
        </w:tc>
        <w:tc>
          <w:tcPr>
            <w:tcW w:w="1940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</w:p>
        </w:tc>
        <w:tc>
          <w:tcPr>
            <w:tcW w:w="4995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single" w:sz="4" w:space="0" w:color="auto"/>
            </w:tcBorders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R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2598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2700</w:t>
            </w:r>
          </w:p>
        </w:tc>
        <w:tc>
          <w:tcPr>
            <w:tcW w:w="1940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</w:p>
        </w:tc>
        <w:tc>
          <w:tcPr>
            <w:tcW w:w="4995" w:type="dxa"/>
            <w:vAlign w:val="center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>Неустойчивые, трещиноватые породы.</w:t>
            </w:r>
          </w:p>
        </w:tc>
      </w:tr>
      <w:tr w:rsidR="00FC796C" w:rsidRPr="006F377D" w:rsidTr="00FC796C">
        <w:trPr>
          <w:trHeight w:val="213"/>
          <w:jc w:val="center"/>
        </w:trPr>
        <w:tc>
          <w:tcPr>
            <w:tcW w:w="1384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O</w:t>
            </w:r>
            <w:r w:rsidRPr="006F377D">
              <w:rPr>
                <w:rFonts w:eastAsia="MS Mincho"/>
                <w:vertAlign w:val="subscript"/>
                <w:lang w:val="en-US"/>
              </w:rPr>
              <w:t>1</w:t>
            </w:r>
            <w:r w:rsidRPr="006F377D">
              <w:rPr>
                <w:rFonts w:eastAsia="MS Mincho"/>
                <w:lang w:val="en-US"/>
              </w:rPr>
              <w:t>pr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1940" w:type="dxa"/>
            <w:vMerge w:val="restart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Кавернообразование</w:t>
            </w:r>
            <w:proofErr w:type="spellEnd"/>
          </w:p>
        </w:tc>
        <w:tc>
          <w:tcPr>
            <w:tcW w:w="4995" w:type="dxa"/>
            <w:vMerge w:val="restart"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 бурении слабосцементированных терригенных пород.</w:t>
            </w:r>
          </w:p>
        </w:tc>
      </w:tr>
      <w:tr w:rsidR="00FC796C" w:rsidRPr="006F377D" w:rsidTr="00FC796C">
        <w:trPr>
          <w:trHeight w:val="213"/>
          <w:jc w:val="center"/>
        </w:trPr>
        <w:tc>
          <w:tcPr>
            <w:tcW w:w="1384" w:type="dxa"/>
            <w:tcBorders>
              <w:top w:val="nil"/>
              <w:bottom w:val="nil"/>
            </w:tcBorders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>2-3</w:t>
            </w:r>
            <w:proofErr w:type="spellStart"/>
            <w:r w:rsidRPr="006F377D">
              <w:rPr>
                <w:rFonts w:eastAsia="MS Mincho"/>
                <w:lang w:val="en-US"/>
              </w:rPr>
              <w:t>ev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</w:tc>
        <w:tc>
          <w:tcPr>
            <w:tcW w:w="1940" w:type="dxa"/>
            <w:vMerge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an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1188</w:t>
            </w:r>
          </w:p>
        </w:tc>
        <w:tc>
          <w:tcPr>
            <w:tcW w:w="1940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 w:val="restart"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 прохождении соленосных отложений за счет вымывания каменной соли вследствие несоблюдения технологии бурения.</w:t>
            </w: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</w:rPr>
              <w:t xml:space="preserve"> </w:t>
            </w:r>
            <w:proofErr w:type="spellStart"/>
            <w:r w:rsidRPr="006F377D">
              <w:rPr>
                <w:rFonts w:eastAsia="MS Mincho"/>
                <w:lang w:val="en-US"/>
              </w:rPr>
              <w:t>bls</w:t>
            </w:r>
            <w:proofErr w:type="spellEnd"/>
            <w:r w:rsidRPr="006F377D">
              <w:rPr>
                <w:rFonts w:eastAsia="MS Mincho"/>
                <w:vertAlign w:val="subscript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1286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1741</w:t>
            </w:r>
          </w:p>
        </w:tc>
        <w:tc>
          <w:tcPr>
            <w:tcW w:w="1940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single" w:sz="4" w:space="0" w:color="auto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us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1991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2433</w:t>
            </w:r>
          </w:p>
        </w:tc>
        <w:tc>
          <w:tcPr>
            <w:tcW w:w="1940" w:type="dxa"/>
            <w:vMerge/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an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1188</w:t>
            </w:r>
          </w:p>
        </w:tc>
        <w:tc>
          <w:tcPr>
            <w:tcW w:w="1940" w:type="dxa"/>
            <w:vMerge w:val="restart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Сальникообразование</w:t>
            </w:r>
            <w:proofErr w:type="spellEnd"/>
          </w:p>
        </w:tc>
        <w:tc>
          <w:tcPr>
            <w:tcW w:w="4995" w:type="dxa"/>
            <w:vMerge w:val="restart"/>
          </w:tcPr>
          <w:p w:rsidR="00FC796C" w:rsidRPr="006F377D" w:rsidRDefault="00FC796C" w:rsidP="00FC796C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 бурении пород склонных к набуханию.</w:t>
            </w: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 xml:space="preserve"> 1</w:t>
            </w:r>
            <w:r w:rsidRPr="006F377D">
              <w:rPr>
                <w:rFonts w:eastAsia="MS Mincho"/>
              </w:rPr>
              <w:t xml:space="preserve"> </w:t>
            </w:r>
            <w:proofErr w:type="spellStart"/>
            <w:r w:rsidRPr="006F377D">
              <w:rPr>
                <w:rFonts w:eastAsia="MS Mincho"/>
                <w:lang w:val="en-US"/>
              </w:rPr>
              <w:t>bls</w:t>
            </w:r>
            <w:proofErr w:type="spellEnd"/>
            <w:r w:rsidRPr="006F377D">
              <w:rPr>
                <w:rFonts w:eastAsia="MS Mincho"/>
                <w:vertAlign w:val="subscript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1286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1741</w:t>
            </w:r>
          </w:p>
        </w:tc>
        <w:tc>
          <w:tcPr>
            <w:tcW w:w="1940" w:type="dxa"/>
            <w:vMerge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</w:p>
        </w:tc>
      </w:tr>
      <w:tr w:rsidR="00FC796C" w:rsidRPr="006F377D" w:rsidTr="00FC796C">
        <w:trPr>
          <w:jc w:val="center"/>
        </w:trPr>
        <w:tc>
          <w:tcPr>
            <w:tcW w:w="1384" w:type="dxa"/>
            <w:tcBorders>
              <w:top w:val="nil"/>
            </w:tcBorders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  <w:lang w:val="en-US"/>
              </w:rPr>
              <w:t>Vosk</w:t>
            </w:r>
            <w:proofErr w:type="spellEnd"/>
          </w:p>
        </w:tc>
        <w:tc>
          <w:tcPr>
            <w:tcW w:w="992" w:type="dxa"/>
            <w:tcBorders>
              <w:top w:val="nil"/>
            </w:tcBorders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2590</w:t>
            </w:r>
          </w:p>
        </w:tc>
        <w:tc>
          <w:tcPr>
            <w:tcW w:w="993" w:type="dxa"/>
            <w:tcBorders>
              <w:top w:val="nil"/>
            </w:tcBorders>
          </w:tcPr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2598</w:t>
            </w:r>
          </w:p>
        </w:tc>
        <w:tc>
          <w:tcPr>
            <w:tcW w:w="1940" w:type="dxa"/>
            <w:vMerge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</w:p>
        </w:tc>
      </w:tr>
      <w:tr w:rsidR="00FC796C" w:rsidRPr="006F377D" w:rsidTr="00FC796C">
        <w:trPr>
          <w:trHeight w:val="64"/>
          <w:jc w:val="center"/>
        </w:trPr>
        <w:tc>
          <w:tcPr>
            <w:tcW w:w="1384" w:type="dxa"/>
          </w:tcPr>
          <w:p w:rsidR="00FC796C" w:rsidRPr="006F377D" w:rsidRDefault="00FC796C" w:rsidP="00FC796C">
            <w:pPr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O</w:t>
            </w:r>
            <w:r w:rsidRPr="006F377D">
              <w:rPr>
                <w:rFonts w:eastAsia="MS Mincho"/>
                <w:vertAlign w:val="subscript"/>
                <w:lang w:val="en-US"/>
              </w:rPr>
              <w:t>1</w:t>
            </w:r>
            <w:r w:rsidRPr="006F377D">
              <w:rPr>
                <w:rFonts w:eastAsia="MS Mincho"/>
                <w:lang w:val="en-US"/>
              </w:rPr>
              <w:t>pr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  <w:lang w:val="en-US"/>
              </w:rPr>
              <w:t>2-3</w:t>
            </w:r>
            <w:r w:rsidRPr="006F377D">
              <w:rPr>
                <w:rFonts w:eastAsia="MS Mincho"/>
                <w:lang w:val="en-US"/>
              </w:rPr>
              <w:t>ev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</w:rPr>
              <w:t>Є</w:t>
            </w:r>
            <w:r w:rsidRPr="006F377D">
              <w:rPr>
                <w:rFonts w:eastAsia="MS Mincho"/>
                <w:vertAlign w:val="subscript"/>
                <w:lang w:val="en-US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an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  <w:lang w:val="en-US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>bul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  <w:lang w:val="en-US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  <w:lang w:val="en-US"/>
              </w:rPr>
              <w:t xml:space="preserve"> 1</w:t>
            </w:r>
            <w:r w:rsidRPr="006F377D">
              <w:rPr>
                <w:rFonts w:eastAsia="MS Mincho"/>
                <w:lang w:val="en-US"/>
              </w:rPr>
              <w:t xml:space="preserve"> bls</w:t>
            </w:r>
            <w:r w:rsidRPr="006F377D">
              <w:rPr>
                <w:rFonts w:eastAsia="MS Mincho"/>
                <w:vertAlign w:val="subscript"/>
                <w:lang w:val="en-US"/>
              </w:rPr>
              <w:t>2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  <w:lang w:val="en-US"/>
              </w:rPr>
              <w:t xml:space="preserve"> 1 </w:t>
            </w:r>
            <w:r w:rsidRPr="006F377D">
              <w:rPr>
                <w:rFonts w:eastAsia="MS Mincho"/>
                <w:lang w:val="en-US"/>
              </w:rPr>
              <w:t>us</w:t>
            </w:r>
          </w:p>
          <w:p w:rsidR="00FC796C" w:rsidRPr="006F377D" w:rsidRDefault="00FC796C" w:rsidP="00FC796C">
            <w:pPr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R</w:t>
            </w:r>
          </w:p>
        </w:tc>
        <w:tc>
          <w:tcPr>
            <w:tcW w:w="992" w:type="dxa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40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1188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1286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1991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2598</w:t>
            </w:r>
          </w:p>
        </w:tc>
        <w:tc>
          <w:tcPr>
            <w:tcW w:w="993" w:type="dxa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1188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1286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1741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2433</w:t>
            </w:r>
          </w:p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2700</w:t>
            </w:r>
          </w:p>
        </w:tc>
        <w:tc>
          <w:tcPr>
            <w:tcW w:w="1940" w:type="dxa"/>
          </w:tcPr>
          <w:p w:rsidR="00FC796C" w:rsidRPr="006F377D" w:rsidRDefault="00FC796C" w:rsidP="00FC796C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Прихват инструмента</w:t>
            </w:r>
          </w:p>
        </w:tc>
        <w:tc>
          <w:tcPr>
            <w:tcW w:w="4995" w:type="dxa"/>
          </w:tcPr>
          <w:p w:rsidR="00FC796C" w:rsidRPr="006F377D" w:rsidRDefault="00FC796C" w:rsidP="00FC796C">
            <w:pPr>
              <w:overflowPunct w:val="0"/>
              <w:jc w:val="both"/>
              <w:rPr>
                <w:rFonts w:eastAsia="MS Mincho"/>
              </w:rPr>
            </w:pPr>
            <w:r w:rsidRPr="006F377D">
              <w:rPr>
                <w:rFonts w:eastAsia="MS Mincho"/>
              </w:rPr>
              <w:t>При поглощении, при осыпании стенок скважины.</w:t>
            </w:r>
          </w:p>
        </w:tc>
      </w:tr>
    </w:tbl>
    <w:p w:rsidR="00FC796C" w:rsidRDefault="00FC796C" w:rsidP="00FC796C"/>
    <w:p w:rsidR="00FC796C" w:rsidRPr="002E4456" w:rsidRDefault="00FC796C" w:rsidP="007A0E00">
      <w:pPr>
        <w:numPr>
          <w:ilvl w:val="0"/>
          <w:numId w:val="10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2E4456">
        <w:rPr>
          <w:b/>
        </w:rPr>
        <w:t>Градиенты давлений и температура по стволу скважины</w:t>
      </w:r>
    </w:p>
    <w:p w:rsidR="00FC796C" w:rsidRDefault="00FC796C" w:rsidP="00FC796C"/>
    <w:tbl>
      <w:tblPr>
        <w:tblpPr w:leftFromText="180" w:rightFromText="180" w:vertAnchor="text" w:horzAnchor="margin" w:tblpXSpec="center" w:tblpY="175"/>
        <w:tblW w:w="992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2552"/>
        <w:gridCol w:w="1827"/>
        <w:gridCol w:w="7"/>
        <w:gridCol w:w="1852"/>
      </w:tblGrid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Обозначение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Пластовое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6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 xml:space="preserve">Градиент </w:t>
            </w:r>
            <w:proofErr w:type="spellStart"/>
            <w:r w:rsidRPr="008F7518">
              <w:t>гидро</w:t>
            </w:r>
            <w:proofErr w:type="spellEnd"/>
            <w:r w:rsidRPr="008F7518">
              <w:t>-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Температура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свита,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Интервал,</w:t>
            </w:r>
          </w:p>
        </w:tc>
        <w:tc>
          <w:tcPr>
            <w:tcW w:w="2552" w:type="dxa"/>
            <w:tcBorders>
              <w:left w:val="single" w:sz="6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 xml:space="preserve">(поровое) </w:t>
            </w:r>
          </w:p>
        </w:tc>
        <w:tc>
          <w:tcPr>
            <w:tcW w:w="1827" w:type="dxa"/>
            <w:tcBorders>
              <w:left w:val="single" w:sz="6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разрыва (</w:t>
            </w:r>
            <w:proofErr w:type="spellStart"/>
            <w:r w:rsidRPr="008F7518">
              <w:t>погл</w:t>
            </w:r>
            <w:proofErr w:type="spellEnd"/>
            <w:r w:rsidRPr="008F7518">
              <w:t>.)</w:t>
            </w:r>
          </w:p>
        </w:tc>
        <w:tc>
          <w:tcPr>
            <w:tcW w:w="1859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 xml:space="preserve">в конце </w:t>
            </w:r>
            <w:proofErr w:type="spellStart"/>
            <w:proofErr w:type="gramStart"/>
            <w:r w:rsidRPr="008F7518">
              <w:t>интер</w:t>
            </w:r>
            <w:proofErr w:type="spellEnd"/>
            <w:r w:rsidRPr="008F7518">
              <w:t>.,</w:t>
            </w:r>
            <w:proofErr w:type="gramEnd"/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пласт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м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давление, МПа</w:t>
            </w:r>
          </w:p>
        </w:tc>
        <w:tc>
          <w:tcPr>
            <w:tcW w:w="1827" w:type="dxa"/>
            <w:tcBorders>
              <w:left w:val="single" w:sz="6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МПа/м х100</w:t>
            </w:r>
          </w:p>
        </w:tc>
        <w:tc>
          <w:tcPr>
            <w:tcW w:w="1859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град. С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4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FC796C" w:rsidRPr="008F7518" w:rsidRDefault="00FC796C" w:rsidP="00FC796C">
            <w:pPr>
              <w:jc w:val="center"/>
            </w:pPr>
            <w:r w:rsidRPr="008F7518">
              <w:t>5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FC796C" w:rsidRPr="008F7518" w:rsidRDefault="00FC796C" w:rsidP="00FC796C">
            <w:pPr>
              <w:pStyle w:val="aff7"/>
            </w:pPr>
            <w:r w:rsidRPr="008F7518">
              <w:t>Пролетарская свита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C796C" w:rsidRPr="008F7518" w:rsidRDefault="00FC796C" w:rsidP="007A0E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/>
              <w:jc w:val="right"/>
              <w:textAlignment w:val="baseline"/>
            </w:pPr>
            <w:r w:rsidRPr="008F7518">
              <w:t>237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C796C" w:rsidRPr="008F7518" w:rsidRDefault="00FC796C" w:rsidP="00FC796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0,85Рг.ст.</w:t>
            </w:r>
            <w:proofErr w:type="gramEnd"/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C796C" w:rsidRPr="008F7518" w:rsidRDefault="00FC796C" w:rsidP="00FC796C">
            <w:pPr>
              <w:jc w:val="center"/>
            </w:pPr>
            <w:r w:rsidRPr="008F7518">
              <w:t>По расчету исполнителя проекта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C796C" w:rsidRPr="008F7518" w:rsidRDefault="00FC796C" w:rsidP="00FC796C">
            <w:pPr>
              <w:jc w:val="center"/>
            </w:pPr>
            <w:r w:rsidRPr="008F7518">
              <w:t>+11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FC796C" w:rsidRPr="008F7518" w:rsidRDefault="00FC796C" w:rsidP="00FC796C">
            <w:r w:rsidRPr="008F7518">
              <w:t>Эвенкийская свита</w:t>
            </w:r>
          </w:p>
          <w:p w:rsidR="00FC796C" w:rsidRPr="008F7518" w:rsidRDefault="00FC796C" w:rsidP="00FC796C"/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C796C" w:rsidRPr="008F7518" w:rsidRDefault="00FC796C" w:rsidP="00FC796C">
            <w:pPr>
              <w:jc w:val="right"/>
            </w:pPr>
            <w:r w:rsidRPr="008F7518">
              <w:lastRenderedPageBreak/>
              <w:t>237-777</w:t>
            </w:r>
          </w:p>
        </w:tc>
        <w:tc>
          <w:tcPr>
            <w:tcW w:w="2552" w:type="dxa"/>
            <w:vMerge/>
            <w:tcBorders>
              <w:left w:val="single" w:sz="6" w:space="0" w:color="auto"/>
            </w:tcBorders>
            <w:vAlign w:val="center"/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1827" w:type="dxa"/>
            <w:vMerge/>
            <w:tcBorders>
              <w:left w:val="single" w:sz="6" w:space="0" w:color="auto"/>
            </w:tcBorders>
            <w:vAlign w:val="center"/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796C" w:rsidRPr="008F7518" w:rsidRDefault="00FC796C" w:rsidP="00FC796C">
            <w:pPr>
              <w:jc w:val="center"/>
            </w:pP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C796C" w:rsidRPr="008F7518" w:rsidRDefault="00FC796C" w:rsidP="00FC796C">
            <w:r w:rsidRPr="008F7518">
              <w:lastRenderedPageBreak/>
              <w:t>Ангарская свита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C796C" w:rsidRPr="008F7518" w:rsidRDefault="00FC796C" w:rsidP="00FC796C">
            <w:pPr>
              <w:jc w:val="right"/>
            </w:pPr>
            <w:r w:rsidRPr="008F7518">
              <w:t>777-1188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1,08Рг.ст.</w:t>
            </w:r>
            <w:proofErr w:type="gramEnd"/>
          </w:p>
        </w:tc>
        <w:tc>
          <w:tcPr>
            <w:tcW w:w="1827" w:type="dxa"/>
            <w:vMerge/>
            <w:tcBorders>
              <w:left w:val="single" w:sz="6" w:space="0" w:color="auto"/>
            </w:tcBorders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r w:rsidRPr="008F7518">
              <w:t>+11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FC796C" w:rsidRPr="008F7518" w:rsidRDefault="00FC796C" w:rsidP="00FC796C">
            <w:proofErr w:type="spellStart"/>
            <w:r w:rsidRPr="008F7518">
              <w:t>Булайская</w:t>
            </w:r>
            <w:proofErr w:type="spellEnd"/>
            <w:r w:rsidRPr="008F7518">
              <w:t xml:space="preserve"> свита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796C" w:rsidRPr="008F7518" w:rsidRDefault="00FC796C" w:rsidP="00FC796C">
            <w:pPr>
              <w:jc w:val="right"/>
            </w:pPr>
            <w:r w:rsidRPr="008F7518">
              <w:t>1188-1286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796C" w:rsidRPr="008F7518" w:rsidRDefault="00FC796C" w:rsidP="00FC796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1,00Рг.ст.</w:t>
            </w:r>
            <w:proofErr w:type="gramEnd"/>
          </w:p>
        </w:tc>
        <w:tc>
          <w:tcPr>
            <w:tcW w:w="1827" w:type="dxa"/>
            <w:vMerge/>
            <w:tcBorders>
              <w:left w:val="single" w:sz="6" w:space="0" w:color="auto"/>
            </w:tcBorders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r w:rsidRPr="008F7518">
              <w:t>+14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</w:tcBorders>
          </w:tcPr>
          <w:p w:rsidR="00FC796C" w:rsidRPr="008F7518" w:rsidRDefault="00FC796C" w:rsidP="00FC796C">
            <w:r w:rsidRPr="008F7518">
              <w:t>Бельская свита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</w:tcPr>
          <w:p w:rsidR="00FC796C" w:rsidRPr="008F7518" w:rsidRDefault="00FC796C" w:rsidP="00FC796C">
            <w:pPr>
              <w:jc w:val="right"/>
            </w:pPr>
            <w:r w:rsidRPr="008F7518">
              <w:t>1286-1741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1,04Рг.ст.</w:t>
            </w:r>
            <w:proofErr w:type="gramEnd"/>
          </w:p>
        </w:tc>
        <w:tc>
          <w:tcPr>
            <w:tcW w:w="1827" w:type="dxa"/>
            <w:vMerge/>
            <w:tcBorders>
              <w:left w:val="single" w:sz="6" w:space="0" w:color="auto"/>
            </w:tcBorders>
          </w:tcPr>
          <w:p w:rsidR="00FC796C" w:rsidRPr="008F7518" w:rsidRDefault="00FC796C" w:rsidP="00FC796C">
            <w:pPr>
              <w:jc w:val="center"/>
              <w:rPr>
                <w:highlight w:val="yellow"/>
              </w:rPr>
            </w:pPr>
          </w:p>
        </w:tc>
        <w:tc>
          <w:tcPr>
            <w:tcW w:w="1859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  <w:rPr>
                <w:highlight w:val="yellow"/>
              </w:rPr>
            </w:pPr>
            <w:r w:rsidRPr="008F7518">
              <w:t>+18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proofErr w:type="spellStart"/>
            <w:r w:rsidRPr="008F7518">
              <w:t>Усольская</w:t>
            </w:r>
            <w:proofErr w:type="spellEnd"/>
            <w:r w:rsidRPr="008F7518">
              <w:t xml:space="preserve"> свита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pPr>
              <w:jc w:val="right"/>
            </w:pPr>
            <w:r w:rsidRPr="008F7518">
              <w:t>1741-1991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1,10Рг.ст.</w:t>
            </w:r>
            <w:proofErr w:type="gramEnd"/>
          </w:p>
        </w:tc>
        <w:tc>
          <w:tcPr>
            <w:tcW w:w="1834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r w:rsidRPr="008F7518">
              <w:t>+23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r w:rsidRPr="008F7518">
              <w:t>Венд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pPr>
              <w:jc w:val="right"/>
            </w:pPr>
            <w:r w:rsidRPr="008F7518">
              <w:t>1991-2598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1,00Рг.ст.</w:t>
            </w:r>
            <w:proofErr w:type="gramEnd"/>
          </w:p>
        </w:tc>
        <w:tc>
          <w:tcPr>
            <w:tcW w:w="183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r w:rsidRPr="008F7518">
              <w:t>+25</w:t>
            </w:r>
          </w:p>
        </w:tc>
      </w:tr>
      <w:tr w:rsidR="00FC796C" w:rsidRPr="008F7518" w:rsidTr="00FC796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r w:rsidRPr="008F7518">
              <w:t>Рифей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pPr>
              <w:jc w:val="right"/>
            </w:pPr>
            <w:r w:rsidRPr="008F7518">
              <w:t>2598-2700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0,91Рг.ст.</w:t>
            </w:r>
            <w:proofErr w:type="gramEnd"/>
          </w:p>
        </w:tc>
        <w:tc>
          <w:tcPr>
            <w:tcW w:w="1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96C" w:rsidRPr="008F7518" w:rsidRDefault="00FC796C" w:rsidP="00FC796C">
            <w:pPr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6C" w:rsidRPr="008F7518" w:rsidRDefault="00FC796C" w:rsidP="00FC796C">
            <w:pPr>
              <w:jc w:val="center"/>
            </w:pPr>
            <w:r w:rsidRPr="008F7518">
              <w:t>+28</w:t>
            </w:r>
          </w:p>
        </w:tc>
      </w:tr>
    </w:tbl>
    <w:p w:rsidR="00FC796C" w:rsidRDefault="00FC796C" w:rsidP="00FC796C">
      <w:pPr>
        <w:spacing w:line="312" w:lineRule="auto"/>
        <w:jc w:val="both"/>
        <w:rPr>
          <w:b/>
        </w:rPr>
      </w:pPr>
    </w:p>
    <w:p w:rsidR="00FC796C" w:rsidRDefault="00FC796C" w:rsidP="007A0E00">
      <w:pPr>
        <w:numPr>
          <w:ilvl w:val="0"/>
          <w:numId w:val="10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Планируемые буровые растворы</w:t>
      </w:r>
    </w:p>
    <w:p w:rsidR="00FC796C" w:rsidRPr="006D0EC5" w:rsidRDefault="00FC796C" w:rsidP="00FC796C">
      <w:pPr>
        <w:pStyle w:val="af"/>
        <w:autoSpaceDE w:val="0"/>
        <w:autoSpaceDN w:val="0"/>
        <w:adjustRightInd w:val="0"/>
        <w:ind w:left="0" w:firstLine="360"/>
        <w:jc w:val="both"/>
        <w:rPr>
          <w:b/>
        </w:rPr>
      </w:pPr>
    </w:p>
    <w:p w:rsidR="00FC796C" w:rsidRPr="00E942FE" w:rsidRDefault="00FC796C" w:rsidP="00164436">
      <w:pPr>
        <w:ind w:firstLine="426"/>
        <w:rPr>
          <w:rFonts w:cs="Arial"/>
        </w:rPr>
      </w:pPr>
      <w:r w:rsidRPr="00E942FE">
        <w:rPr>
          <w:rFonts w:cs="Arial"/>
          <w:b/>
        </w:rPr>
        <w:t xml:space="preserve">Скважина №255 - </w:t>
      </w:r>
      <w:proofErr w:type="spellStart"/>
      <w:r w:rsidRPr="00E942FE">
        <w:rPr>
          <w:rFonts w:cs="Arial"/>
          <w:b/>
        </w:rPr>
        <w:t>Куюмбинская</w:t>
      </w:r>
      <w:proofErr w:type="spellEnd"/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>При бурении под направление в интервале 0-50м – глинистый высоковязкий раствор плотностью 1,12 г/см3, в случае проявления катастрофических поглощений в качестве промывочной жидкости использовать техническую воду.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 xml:space="preserve">Бурение </w:t>
      </w:r>
      <w:proofErr w:type="gramStart"/>
      <w:r w:rsidRPr="00E942FE">
        <w:rPr>
          <w:rFonts w:ascii="Arial" w:hAnsi="Arial" w:cs="Arial"/>
        </w:rPr>
        <w:t>под кондуктор</w:t>
      </w:r>
      <w:proofErr w:type="gramEnd"/>
      <w:r w:rsidRPr="00E942FE">
        <w:rPr>
          <w:rFonts w:ascii="Arial" w:hAnsi="Arial" w:cs="Arial"/>
        </w:rPr>
        <w:t xml:space="preserve"> в интервале 50-500 м – глинистый раствор плотностью 1,12 г/см3, в случае проявления катастрофических поглощений в качестве промывочной жидкости использовать техническую воду.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>Бурение под промежуточно-эксплуатационную колонну в интервале 500-2350</w:t>
      </w:r>
      <w:proofErr w:type="gramStart"/>
      <w:r w:rsidRPr="00E942FE">
        <w:rPr>
          <w:rFonts w:ascii="Arial" w:hAnsi="Arial" w:cs="Arial"/>
        </w:rPr>
        <w:t>м  раствор</w:t>
      </w:r>
      <w:proofErr w:type="gramEnd"/>
      <w:r w:rsidRPr="00E942FE">
        <w:rPr>
          <w:rFonts w:ascii="Arial" w:hAnsi="Arial" w:cs="Arial"/>
        </w:rPr>
        <w:t xml:space="preserve">  ЭРУО плотностью 1,05 г/см3;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 xml:space="preserve">Бурение под хвостовик эксплуатационной колонны в интервале 2350-2600м биополимерный (калий-хлор </w:t>
      </w:r>
      <w:proofErr w:type="gramStart"/>
      <w:r w:rsidRPr="00E942FE">
        <w:rPr>
          <w:rFonts w:ascii="Arial" w:hAnsi="Arial" w:cs="Arial"/>
        </w:rPr>
        <w:t>полимерный)  раствор</w:t>
      </w:r>
      <w:proofErr w:type="gramEnd"/>
      <w:r w:rsidRPr="00E942FE">
        <w:rPr>
          <w:rFonts w:ascii="Arial" w:hAnsi="Arial" w:cs="Arial"/>
        </w:rPr>
        <w:t xml:space="preserve"> на водной основе плотностью 1,03-1,05 г/см3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>Бурение под хвостовик (боковой ствол) в интервале 2215-2915 м биополимерный (калий-хлор полимерный) раствор на водной основе плотностью 1,03-1,05 г/см3</w:t>
      </w:r>
    </w:p>
    <w:p w:rsidR="00FC796C" w:rsidRPr="00E942FE" w:rsidRDefault="00FC796C" w:rsidP="00164436">
      <w:pPr>
        <w:pStyle w:val="af"/>
        <w:ind w:left="0" w:right="140" w:firstLine="426"/>
        <w:jc w:val="both"/>
        <w:rPr>
          <w:rFonts w:ascii="Arial" w:hAnsi="Arial" w:cs="Arial"/>
        </w:rPr>
      </w:pPr>
    </w:p>
    <w:p w:rsidR="00FC796C" w:rsidRPr="00E942FE" w:rsidRDefault="00FC796C" w:rsidP="00164436">
      <w:pPr>
        <w:ind w:firstLine="426"/>
        <w:rPr>
          <w:rFonts w:cs="Arial"/>
        </w:rPr>
      </w:pPr>
      <w:r w:rsidRPr="00E942FE">
        <w:rPr>
          <w:rFonts w:cs="Arial"/>
          <w:b/>
        </w:rPr>
        <w:t xml:space="preserve">Скважина №246 - </w:t>
      </w:r>
      <w:proofErr w:type="spellStart"/>
      <w:r w:rsidRPr="00E942FE">
        <w:rPr>
          <w:rFonts w:cs="Arial"/>
          <w:b/>
        </w:rPr>
        <w:t>Куюмбинская</w:t>
      </w:r>
      <w:proofErr w:type="spellEnd"/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>При бурении под направление в интервале 0-50м – глинистый высоковязкий раствор плотностью 1,12 г/см3, в случае проявления катастрофических поглощений в качестве промывочной жидкости использовать техническую воду.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 xml:space="preserve">Бурение </w:t>
      </w:r>
      <w:proofErr w:type="gramStart"/>
      <w:r w:rsidRPr="00E942FE">
        <w:rPr>
          <w:rFonts w:ascii="Arial" w:hAnsi="Arial" w:cs="Arial"/>
        </w:rPr>
        <w:t>под кондуктор</w:t>
      </w:r>
      <w:proofErr w:type="gramEnd"/>
      <w:r w:rsidRPr="00E942FE">
        <w:rPr>
          <w:rFonts w:ascii="Arial" w:hAnsi="Arial" w:cs="Arial"/>
        </w:rPr>
        <w:t xml:space="preserve"> в интервале 50-500 м – глинистый раствор плотностью 1,12 г/см3, в случае проявления катастрофических поглощений в качестве промывочной жидкости использовать техническую воду.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>Бурение под промежуточно-эксплуатационную колонну в интервале 500-2500м раствор ЭРУО плотностью 1,05 г/см3;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>Бурение под хвостовик эксплуатационной колонны в интервале 2500-2650 м биополимерный (калий-хлор полимерный) раствор на водной основе плотностью 1,03-1,05 г/см3</w:t>
      </w:r>
    </w:p>
    <w:p w:rsidR="00FC796C" w:rsidRPr="00E942FE" w:rsidRDefault="00FC796C" w:rsidP="00164436">
      <w:pPr>
        <w:pStyle w:val="af"/>
        <w:numPr>
          <w:ilvl w:val="0"/>
          <w:numId w:val="8"/>
        </w:numPr>
        <w:spacing w:after="0" w:line="240" w:lineRule="auto"/>
        <w:ind w:left="0" w:right="140" w:firstLine="426"/>
        <w:contextualSpacing w:val="0"/>
        <w:jc w:val="both"/>
        <w:rPr>
          <w:rFonts w:ascii="Arial" w:hAnsi="Arial" w:cs="Arial"/>
        </w:rPr>
      </w:pPr>
      <w:r w:rsidRPr="00E942FE">
        <w:rPr>
          <w:rFonts w:ascii="Arial" w:hAnsi="Arial" w:cs="Arial"/>
        </w:rPr>
        <w:t>Бурение под хвостовик (боковой ствол) в интервале 2355-2995 м биополимерный (калий-хлор полимерный) раствор на водной основе плотностью 1,03-1,05 г/см3</w:t>
      </w:r>
    </w:p>
    <w:p w:rsidR="00E942FE" w:rsidRDefault="00E942FE" w:rsidP="00164436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</w:p>
    <w:p w:rsidR="00164436" w:rsidRDefault="00164436" w:rsidP="00164436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</w:p>
    <w:p w:rsidR="00164436" w:rsidRDefault="00164436" w:rsidP="00164436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</w:p>
    <w:p w:rsidR="00164436" w:rsidRDefault="00164436" w:rsidP="00164436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</w:p>
    <w:p w:rsidR="00164436" w:rsidRDefault="00164436" w:rsidP="00164436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</w:p>
    <w:p w:rsidR="00164436" w:rsidRDefault="00164436" w:rsidP="00164436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</w:p>
    <w:p w:rsidR="00CC5328" w:rsidRPr="00711A10" w:rsidRDefault="00CC5328" w:rsidP="00CC532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lastRenderedPageBreak/>
        <w:t>Требования к контрагенту</w:t>
      </w:r>
    </w:p>
    <w:p w:rsidR="00473D8E" w:rsidRDefault="00473D8E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9880" w:type="dxa"/>
        <w:tblInd w:w="-431" w:type="dxa"/>
        <w:tblLook w:val="04A0" w:firstRow="1" w:lastRow="0" w:firstColumn="1" w:lastColumn="0" w:noHBand="0" w:noVBand="1"/>
      </w:tblPr>
      <w:tblGrid>
        <w:gridCol w:w="562"/>
        <w:gridCol w:w="3402"/>
        <w:gridCol w:w="2835"/>
        <w:gridCol w:w="1560"/>
        <w:gridCol w:w="1521"/>
      </w:tblGrid>
      <w:tr w:rsidR="00711BC7" w:rsidRPr="00711BC7" w:rsidTr="00164436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Требование (параметр оценки)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Документы, подтверждающие соответствие требованию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Еденица</w:t>
            </w:r>
            <w:proofErr w:type="spellEnd"/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измерения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Условия соответствия</w:t>
            </w:r>
          </w:p>
        </w:tc>
      </w:tr>
      <w:tr w:rsidR="00711BC7" w:rsidRPr="00711BC7" w:rsidTr="00164436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711BC7" w:rsidRPr="00711BC7" w:rsidTr="00164436">
        <w:trPr>
          <w:trHeight w:val="285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1. Общая информация</w:t>
            </w:r>
          </w:p>
        </w:tc>
      </w:tr>
      <w:tr w:rsidR="00711BC7" w:rsidRPr="00711BC7" w:rsidTr="00164436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color w:val="000000"/>
                <w:sz w:val="16"/>
                <w:szCs w:val="16"/>
              </w:rPr>
              <w:t>Наличие разработанной документации по данному виду работ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color w:val="000000"/>
                <w:sz w:val="16"/>
                <w:szCs w:val="16"/>
              </w:rPr>
              <w:t>Копии отчетов по выполненным работам, презентации по итогам работы за последние 3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4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color w:val="000000"/>
                <w:sz w:val="16"/>
                <w:szCs w:val="16"/>
              </w:rPr>
              <w:t>Наличие положительных отзывов от предыдущих Заказчиков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Копии отзывов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285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2. Опыт работ</w:t>
            </w:r>
          </w:p>
        </w:tc>
      </w:tr>
      <w:tr w:rsidR="00711BC7" w:rsidRPr="00711BC7" w:rsidTr="00164436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Опыт работы Претендента по технологическому сопровождению вырезания "окна" в обсадной колонне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Реестр с копиями первых и последних листов договоров за последние 3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Лет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3 и более</w:t>
            </w:r>
          </w:p>
        </w:tc>
      </w:tr>
      <w:tr w:rsidR="00711BC7" w:rsidRPr="00711BC7" w:rsidTr="00164436">
        <w:trPr>
          <w:trHeight w:val="8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Количество успешно выполненных операций по вырезанию окна в обсадной колонне 178мм за последние 18 месяцев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Опер.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8 и более</w:t>
            </w:r>
          </w:p>
        </w:tc>
      </w:tr>
      <w:tr w:rsidR="00711BC7" w:rsidRPr="00711BC7" w:rsidTr="00164436">
        <w:trPr>
          <w:trHeight w:val="285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3. Персонал</w:t>
            </w:r>
          </w:p>
        </w:tc>
      </w:tr>
      <w:tr w:rsidR="00711BC7" w:rsidRPr="00711BC7" w:rsidTr="00164436">
        <w:trPr>
          <w:trHeight w:val="71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Наличие обученного производственного персонала, включая ИТР и рабочих, необходимых для оказания данного вида услуг.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% от численности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100%</w:t>
            </w:r>
          </w:p>
        </w:tc>
      </w:tr>
      <w:tr w:rsidR="00711BC7" w:rsidRPr="00711BC7" w:rsidTr="00164436">
        <w:trPr>
          <w:trHeight w:val="7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Опыт работы инженера по вырезанию "окна", которого предоставит Претендент для оказания данного вида услуг на объектах Заказчика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Лет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3 и более</w:t>
            </w:r>
          </w:p>
        </w:tc>
      </w:tr>
      <w:tr w:rsidR="00711BC7" w:rsidRPr="00711BC7" w:rsidTr="00164436">
        <w:trPr>
          <w:trHeight w:val="285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4. Технические требования</w:t>
            </w:r>
          </w:p>
        </w:tc>
      </w:tr>
      <w:tr w:rsidR="00711BC7" w:rsidRPr="00711BC7" w:rsidTr="00164436">
        <w:trPr>
          <w:trHeight w:val="76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Готовность </w:t>
            </w:r>
            <w:proofErr w:type="spellStart"/>
            <w:r w:rsidRPr="00711BC7">
              <w:rPr>
                <w:rFonts w:cs="Arial"/>
                <w:sz w:val="16"/>
                <w:szCs w:val="16"/>
              </w:rPr>
              <w:t>зарезки</w:t>
            </w:r>
            <w:proofErr w:type="spellEnd"/>
            <w:r w:rsidRPr="00711BC7">
              <w:rPr>
                <w:rFonts w:cs="Arial"/>
                <w:sz w:val="16"/>
                <w:szCs w:val="16"/>
              </w:rPr>
              <w:t xml:space="preserve"> бокового ствола из обсадной колонны с клина-</w:t>
            </w:r>
            <w:proofErr w:type="spellStart"/>
            <w:r w:rsidRPr="00711BC7">
              <w:rPr>
                <w:rFonts w:cs="Arial"/>
                <w:sz w:val="16"/>
                <w:szCs w:val="16"/>
              </w:rPr>
              <w:t>отклонителя</w:t>
            </w:r>
            <w:proofErr w:type="spellEnd"/>
            <w:r w:rsidRPr="00711BC7">
              <w:rPr>
                <w:rFonts w:cs="Arial"/>
                <w:sz w:val="16"/>
                <w:szCs w:val="16"/>
              </w:rPr>
              <w:t xml:space="preserve"> с якорем гидравлического типа (без упора на забой)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99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Готовность Претендента обеспечить полный комплект инструментов и оборудования для вырезки "окна" на объекте оказания услуг, согласно технического задания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  <w:bookmarkStart w:id="15" w:name="_GoBack"/>
        <w:bookmarkEnd w:id="15"/>
      </w:tr>
      <w:tr w:rsidR="00711BC7" w:rsidRPr="00711BC7" w:rsidTr="00164436">
        <w:trPr>
          <w:trHeight w:val="7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Обеспечение доставки инструментов и оборудования для вырезки "окна" на объекте оказания услуг, силами Претендента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80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Разработка Претендентом плана работ по вырезке "окна"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Разработать и предоставить план работ по вырезке окна в колонне 178мм, согласно техническому заданию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285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5. Промышленная и пожарная безопасность, экология и охрана труда</w:t>
            </w:r>
          </w:p>
        </w:tc>
      </w:tr>
      <w:tr w:rsidR="00711BC7" w:rsidRPr="00711BC7" w:rsidTr="00164436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Предоставление гарантий по выполнению требований и соблюдению стандартов </w:t>
            </w:r>
            <w:proofErr w:type="gramStart"/>
            <w:r w:rsidRPr="00711BC7">
              <w:rPr>
                <w:rFonts w:cs="Arial"/>
                <w:sz w:val="16"/>
                <w:szCs w:val="16"/>
              </w:rPr>
              <w:t>ОТ,ТБ</w:t>
            </w:r>
            <w:proofErr w:type="gramEnd"/>
            <w:r w:rsidRPr="00711BC7">
              <w:rPr>
                <w:rFonts w:cs="Arial"/>
                <w:sz w:val="16"/>
                <w:szCs w:val="16"/>
              </w:rPr>
              <w:t xml:space="preserve"> и ООС.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285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6. Гарантии и обязательства</w:t>
            </w:r>
          </w:p>
        </w:tc>
      </w:tr>
      <w:tr w:rsidR="00711BC7" w:rsidRPr="00711BC7" w:rsidTr="00164436">
        <w:trPr>
          <w:trHeight w:val="52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color w:val="000000"/>
                <w:sz w:val="16"/>
                <w:szCs w:val="16"/>
              </w:rPr>
              <w:t>Согласие с условиями типового договора ООО "Славнефть-Красноярскнефтегаз"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41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711BC7">
              <w:rPr>
                <w:rFonts w:cs="Arial"/>
                <w:color w:val="000000"/>
                <w:sz w:val="16"/>
                <w:szCs w:val="16"/>
              </w:rPr>
              <w:t>Согласие с условиями технического задания.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11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11BC7" w:rsidRPr="00711BC7" w:rsidTr="00164436">
        <w:trPr>
          <w:trHeight w:val="11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1BC7">
              <w:rPr>
                <w:rFonts w:cs="Arial"/>
                <w:b/>
                <w:bCs/>
                <w:sz w:val="16"/>
                <w:szCs w:val="16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В случае необходимости субподряда, гарантировать привлечение только контрагентов, аккредитованных в ООО "Славнефть-Красноярскнефтегаз" по согласованию с Заказчиком.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C7" w:rsidRPr="00711BC7" w:rsidRDefault="00711BC7" w:rsidP="00711B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11BC7">
              <w:rPr>
                <w:rFonts w:cs="Arial"/>
                <w:sz w:val="16"/>
                <w:szCs w:val="16"/>
              </w:rPr>
              <w:t>Да</w:t>
            </w:r>
          </w:p>
        </w:tc>
      </w:tr>
    </w:tbl>
    <w:p w:rsidR="001A4F4C" w:rsidRPr="00711BC7" w:rsidRDefault="001A4F4C" w:rsidP="00B35380">
      <w:pPr>
        <w:pStyle w:val="ConsPlusNormal"/>
        <w:widowControl/>
        <w:ind w:firstLine="0"/>
        <w:jc w:val="both"/>
        <w:rPr>
          <w:rFonts w:ascii="Arial" w:hAnsi="Arial" w:cs="Arial"/>
          <w:sz w:val="16"/>
          <w:szCs w:val="16"/>
        </w:rPr>
      </w:pPr>
    </w:p>
    <w:p w:rsidR="00B35380" w:rsidRPr="00473D8E" w:rsidRDefault="00B35380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447DB" w:rsidRPr="00473D8E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73D8E" w:rsidRDefault="003447DB">
      <w:pPr>
        <w:rPr>
          <w:rFonts w:cs="Arial"/>
          <w:szCs w:val="22"/>
        </w:rPr>
      </w:pPr>
      <w:r w:rsidRPr="00473D8E">
        <w:rPr>
          <w:rFonts w:cs="Arial"/>
          <w:szCs w:val="22"/>
        </w:rPr>
        <w:t>Директор департамента закупки услуг</w:t>
      </w:r>
      <w:r w:rsidR="00CC5328">
        <w:rPr>
          <w:rFonts w:cs="Arial"/>
          <w:szCs w:val="22"/>
        </w:rPr>
        <w:t xml:space="preserve"> ____________ И.Е. Левагин «__</w:t>
      </w:r>
      <w:proofErr w:type="gramStart"/>
      <w:r w:rsidR="00CC5328">
        <w:rPr>
          <w:rFonts w:cs="Arial"/>
          <w:szCs w:val="22"/>
        </w:rPr>
        <w:t>_</w:t>
      </w:r>
      <w:r w:rsidRPr="00473D8E">
        <w:rPr>
          <w:rFonts w:cs="Arial"/>
          <w:szCs w:val="22"/>
        </w:rPr>
        <w:t>»</w:t>
      </w:r>
      <w:r w:rsidR="00CC5328">
        <w:rPr>
          <w:rFonts w:cs="Arial"/>
          <w:szCs w:val="22"/>
        </w:rPr>
        <w:t>_</w:t>
      </w:r>
      <w:proofErr w:type="gramEnd"/>
      <w:r w:rsidR="00CC5328">
        <w:rPr>
          <w:rFonts w:cs="Arial"/>
          <w:szCs w:val="22"/>
        </w:rPr>
        <w:t>________</w:t>
      </w:r>
      <w:r w:rsidRPr="00473D8E">
        <w:rPr>
          <w:rFonts w:cs="Arial"/>
          <w:szCs w:val="22"/>
        </w:rPr>
        <w:t>2015г.</w:t>
      </w:r>
    </w:p>
    <w:sectPr w:rsidR="00C776B7" w:rsidRPr="00473D8E" w:rsidSect="001B484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350" w:rsidRDefault="00672350" w:rsidP="003A44E5">
      <w:pPr>
        <w:spacing w:before="0"/>
      </w:pPr>
      <w:r>
        <w:separator/>
      </w:r>
    </w:p>
  </w:endnote>
  <w:endnote w:type="continuationSeparator" w:id="0">
    <w:p w:rsidR="00672350" w:rsidRDefault="00672350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745479"/>
      <w:docPartObj>
        <w:docPartGallery w:val="Page Numbers (Bottom of Page)"/>
        <w:docPartUnique/>
      </w:docPartObj>
    </w:sdtPr>
    <w:sdtEndPr/>
    <w:sdtContent>
      <w:p w:rsidR="00FC796C" w:rsidRDefault="00FC796C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436">
          <w:rPr>
            <w:noProof/>
          </w:rPr>
          <w:t>17</w:t>
        </w:r>
        <w:r>
          <w:fldChar w:fldCharType="end"/>
        </w:r>
      </w:p>
    </w:sdtContent>
  </w:sdt>
  <w:p w:rsidR="00FC796C" w:rsidRDefault="00FC796C">
    <w:pPr>
      <w:pStyle w:val="afb"/>
    </w:pPr>
  </w:p>
  <w:p w:rsidR="00FC796C" w:rsidRDefault="00FC79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350" w:rsidRDefault="00672350" w:rsidP="003A44E5">
      <w:pPr>
        <w:spacing w:before="0"/>
      </w:pPr>
      <w:r>
        <w:separator/>
      </w:r>
    </w:p>
  </w:footnote>
  <w:footnote w:type="continuationSeparator" w:id="0">
    <w:p w:rsidR="00672350" w:rsidRDefault="00672350" w:rsidP="003A44E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C" w:rsidRDefault="00FC796C" w:rsidP="00FC796C">
    <w:pPr>
      <w:pStyle w:val="af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D62C14"/>
    <w:multiLevelType w:val="multilevel"/>
    <w:tmpl w:val="5A8E8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A2B15E8"/>
    <w:multiLevelType w:val="multilevel"/>
    <w:tmpl w:val="2FB465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30875C29"/>
    <w:multiLevelType w:val="hybridMultilevel"/>
    <w:tmpl w:val="79542E8E"/>
    <w:lvl w:ilvl="0" w:tplc="48AA2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66C1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1D481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6E2A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9230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A249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9B8C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CDA70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7C452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376E36CD"/>
    <w:multiLevelType w:val="hybridMultilevel"/>
    <w:tmpl w:val="D84448D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06A5625"/>
    <w:multiLevelType w:val="hybridMultilevel"/>
    <w:tmpl w:val="FE606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3850213"/>
    <w:multiLevelType w:val="hybridMultilevel"/>
    <w:tmpl w:val="D24C37A0"/>
    <w:lvl w:ilvl="0" w:tplc="BD5E64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5D9569F6"/>
    <w:multiLevelType w:val="hybridMultilevel"/>
    <w:tmpl w:val="FEBE4AB4"/>
    <w:lvl w:ilvl="0" w:tplc="58C01B0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0140862"/>
    <w:multiLevelType w:val="multilevel"/>
    <w:tmpl w:val="3B72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7A967D4"/>
    <w:multiLevelType w:val="multilevel"/>
    <w:tmpl w:val="7B74B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CE52D25"/>
    <w:multiLevelType w:val="hybridMultilevel"/>
    <w:tmpl w:val="8CAC1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0"/>
  </w:num>
  <w:num w:numId="5">
    <w:abstractNumId w:val="11"/>
  </w:num>
  <w:num w:numId="6">
    <w:abstractNumId w:val="15"/>
  </w:num>
  <w:num w:numId="7">
    <w:abstractNumId w:val="12"/>
  </w:num>
  <w:num w:numId="8">
    <w:abstractNumId w:val="6"/>
  </w:num>
  <w:num w:numId="9">
    <w:abstractNumId w:val="13"/>
  </w:num>
  <w:num w:numId="10">
    <w:abstractNumId w:val="2"/>
  </w:num>
  <w:num w:numId="11">
    <w:abstractNumId w:val="10"/>
  </w:num>
  <w:num w:numId="12">
    <w:abstractNumId w:val="14"/>
  </w:num>
  <w:num w:numId="13">
    <w:abstractNumId w:val="7"/>
  </w:num>
  <w:num w:numId="14">
    <w:abstractNumId w:val="1"/>
  </w:num>
  <w:num w:numId="15">
    <w:abstractNumId w:val="5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F67A4"/>
    <w:rsid w:val="00164436"/>
    <w:rsid w:val="001A4F4C"/>
    <w:rsid w:val="001B484D"/>
    <w:rsid w:val="001C0587"/>
    <w:rsid w:val="0026534B"/>
    <w:rsid w:val="003242FF"/>
    <w:rsid w:val="003447DB"/>
    <w:rsid w:val="00361577"/>
    <w:rsid w:val="003817CC"/>
    <w:rsid w:val="003A44E5"/>
    <w:rsid w:val="00431747"/>
    <w:rsid w:val="00447B1B"/>
    <w:rsid w:val="00455546"/>
    <w:rsid w:val="00473D8E"/>
    <w:rsid w:val="004A72B6"/>
    <w:rsid w:val="004E279F"/>
    <w:rsid w:val="00652BA7"/>
    <w:rsid w:val="00672350"/>
    <w:rsid w:val="006C288A"/>
    <w:rsid w:val="00711A10"/>
    <w:rsid w:val="00711BC7"/>
    <w:rsid w:val="0073528B"/>
    <w:rsid w:val="00750566"/>
    <w:rsid w:val="007569D1"/>
    <w:rsid w:val="007A0E00"/>
    <w:rsid w:val="00802C08"/>
    <w:rsid w:val="009420AC"/>
    <w:rsid w:val="00996B33"/>
    <w:rsid w:val="009A304C"/>
    <w:rsid w:val="009D3B0D"/>
    <w:rsid w:val="00A06334"/>
    <w:rsid w:val="00A21563"/>
    <w:rsid w:val="00A43675"/>
    <w:rsid w:val="00A552F0"/>
    <w:rsid w:val="00A60DB9"/>
    <w:rsid w:val="00B35380"/>
    <w:rsid w:val="00B46847"/>
    <w:rsid w:val="00B53294"/>
    <w:rsid w:val="00B8002D"/>
    <w:rsid w:val="00C204C2"/>
    <w:rsid w:val="00C776B7"/>
    <w:rsid w:val="00CC5328"/>
    <w:rsid w:val="00CE63DF"/>
    <w:rsid w:val="00DB6CBC"/>
    <w:rsid w:val="00E942FE"/>
    <w:rsid w:val="00E958E7"/>
    <w:rsid w:val="00F36A54"/>
    <w:rsid w:val="00F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aliases w:val="lvm 2,2Заголовок 2"/>
    <w:basedOn w:val="a8"/>
    <w:next w:val="a8"/>
    <w:link w:val="20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99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lvm 2 Знак,2Заголовок 2 Знак"/>
    <w:basedOn w:val="a9"/>
    <w:link w:val="2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semiHidden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5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A60DB9"/>
    <w:pPr>
      <w:numPr>
        <w:numId w:val="4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  <w:style w:type="paragraph" w:customStyle="1" w:styleId="14">
    <w:name w:val="Название объекта1"/>
    <w:basedOn w:val="af5"/>
    <w:next w:val="a8"/>
    <w:link w:val="15"/>
    <w:rsid w:val="00FC796C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character" w:customStyle="1" w:styleId="15">
    <w:name w:val="Название объекта1 Знак"/>
    <w:link w:val="14"/>
    <w:rsid w:val="00FC796C"/>
    <w:rPr>
      <w:rFonts w:ascii="Courier New" w:eastAsia="Times New Roman" w:hAnsi="Courier New" w:cs="Times New Roman"/>
      <w:sz w:val="28"/>
      <w:szCs w:val="28"/>
      <w:lang w:eastAsia="ru-RU"/>
    </w:rPr>
  </w:style>
  <w:style w:type="paragraph" w:customStyle="1" w:styleId="16">
    <w:name w:val="çàãîëîâîê 1"/>
    <w:basedOn w:val="a8"/>
    <w:next w:val="a8"/>
    <w:rsid w:val="00FC796C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character" w:styleId="afff2">
    <w:name w:val="line number"/>
    <w:basedOn w:val="a9"/>
    <w:rsid w:val="00FC796C"/>
  </w:style>
  <w:style w:type="paragraph" w:customStyle="1" w:styleId="msolistparagraph0">
    <w:name w:val="msolistparagraph"/>
    <w:basedOn w:val="a8"/>
    <w:rsid w:val="00FC796C"/>
    <w:pPr>
      <w:spacing w:before="0"/>
      <w:ind w:left="720"/>
    </w:pPr>
    <w:rPr>
      <w:rFonts w:ascii="Calibri" w:hAnsi="Calibri"/>
      <w:szCs w:val="22"/>
    </w:rPr>
  </w:style>
  <w:style w:type="character" w:styleId="afff3">
    <w:name w:val="FollowedHyperlink"/>
    <w:uiPriority w:val="99"/>
    <w:unhideWhenUsed/>
    <w:rsid w:val="00FC796C"/>
    <w:rPr>
      <w:color w:val="800080"/>
      <w:u w:val="single"/>
    </w:rPr>
  </w:style>
  <w:style w:type="paragraph" w:styleId="afff4">
    <w:name w:val="Message Header"/>
    <w:basedOn w:val="a8"/>
    <w:link w:val="afff5"/>
    <w:uiPriority w:val="99"/>
    <w:rsid w:val="00FC796C"/>
    <w:pPr>
      <w:widowControl w:val="0"/>
      <w:autoSpaceDE w:val="0"/>
      <w:autoSpaceDN w:val="0"/>
      <w:adjustRightInd w:val="0"/>
      <w:spacing w:before="0"/>
      <w:jc w:val="center"/>
    </w:pPr>
    <w:rPr>
      <w:rFonts w:ascii="Times New Roman" w:hAnsi="Times New Roman"/>
      <w:lang w:val="x-none" w:eastAsia="x-none"/>
    </w:rPr>
  </w:style>
  <w:style w:type="character" w:customStyle="1" w:styleId="afff5">
    <w:name w:val="Шапка Знак"/>
    <w:basedOn w:val="a9"/>
    <w:link w:val="afff4"/>
    <w:uiPriority w:val="99"/>
    <w:rsid w:val="00FC796C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TestoNormale">
    <w:name w:val="Testo Normale"/>
    <w:rsid w:val="00FC796C"/>
    <w:pPr>
      <w:spacing w:after="80" w:line="240" w:lineRule="auto"/>
      <w:ind w:left="1361" w:right="227"/>
      <w:jc w:val="both"/>
    </w:pPr>
    <w:rPr>
      <w:rFonts w:ascii="Arial" w:eastAsia="Times New Roman" w:hAnsi="Arial" w:cs="Times New Roman"/>
      <w:noProof/>
      <w:szCs w:val="20"/>
      <w:lang w:val="en-US"/>
    </w:rPr>
  </w:style>
  <w:style w:type="character" w:customStyle="1" w:styleId="17">
    <w:name w:val="Название объекта_таблица Знак1"/>
    <w:link w:val="afff6"/>
    <w:locked/>
    <w:rsid w:val="00FC796C"/>
    <w:rPr>
      <w:rFonts w:ascii="Arial" w:hAnsi="Arial" w:cs="Arial"/>
    </w:rPr>
  </w:style>
  <w:style w:type="paragraph" w:customStyle="1" w:styleId="afff6">
    <w:name w:val="Название объекта_таблица"/>
    <w:basedOn w:val="af5"/>
    <w:link w:val="17"/>
    <w:qFormat/>
    <w:rsid w:val="00FC796C"/>
    <w:pPr>
      <w:suppressAutoHyphens/>
      <w:spacing w:before="60" w:after="60"/>
      <w:ind w:left="709"/>
      <w:outlineLvl w:val="4"/>
    </w:pPr>
    <w:rPr>
      <w:rFonts w:ascii="Arial" w:eastAsiaTheme="minorHAnsi" w:hAnsi="Arial" w:cs="Arial"/>
      <w:b w:val="0"/>
      <w:bCs w:val="0"/>
      <w:sz w:val="22"/>
      <w:szCs w:val="22"/>
      <w:lang w:eastAsia="en-US"/>
    </w:rPr>
  </w:style>
  <w:style w:type="character" w:customStyle="1" w:styleId="-1-91">
    <w:name w:val="Таб-1-9 Знак1"/>
    <w:link w:val="-1-9"/>
    <w:uiPriority w:val="99"/>
    <w:semiHidden/>
    <w:locked/>
    <w:rsid w:val="00FC796C"/>
    <w:rPr>
      <w:rFonts w:ascii="Arial" w:hAnsi="Arial" w:cs="Arial"/>
      <w:sz w:val="18"/>
    </w:rPr>
  </w:style>
  <w:style w:type="paragraph" w:customStyle="1" w:styleId="-1-9">
    <w:name w:val="Таб-1-9"/>
    <w:basedOn w:val="a8"/>
    <w:link w:val="-1-91"/>
    <w:uiPriority w:val="99"/>
    <w:semiHidden/>
    <w:rsid w:val="00FC796C"/>
    <w:pPr>
      <w:tabs>
        <w:tab w:val="left" w:pos="0"/>
      </w:tabs>
      <w:spacing w:before="0"/>
    </w:pPr>
    <w:rPr>
      <w:rFonts w:eastAsiaTheme="minorHAnsi" w:cs="Arial"/>
      <w:sz w:val="18"/>
      <w:szCs w:val="22"/>
      <w:lang w:eastAsia="en-US"/>
    </w:rPr>
  </w:style>
  <w:style w:type="character" w:customStyle="1" w:styleId="afff7">
    <w:name w:val="Примечание Знак"/>
    <w:link w:val="afff8"/>
    <w:uiPriority w:val="99"/>
    <w:locked/>
    <w:rsid w:val="00FC796C"/>
    <w:rPr>
      <w:rFonts w:ascii="Arial" w:hAnsi="Arial" w:cs="Arial"/>
      <w:sz w:val="18"/>
      <w:szCs w:val="18"/>
    </w:rPr>
  </w:style>
  <w:style w:type="paragraph" w:customStyle="1" w:styleId="afff8">
    <w:name w:val="Примечание"/>
    <w:basedOn w:val="a8"/>
    <w:link w:val="afff7"/>
    <w:uiPriority w:val="99"/>
    <w:rsid w:val="00FC796C"/>
    <w:pPr>
      <w:suppressAutoHyphens/>
      <w:spacing w:before="0"/>
      <w:ind w:left="709"/>
      <w:jc w:val="both"/>
    </w:pPr>
    <w:rPr>
      <w:rFonts w:eastAsiaTheme="minorHAnsi" w:cs="Arial"/>
      <w:sz w:val="18"/>
      <w:szCs w:val="18"/>
      <w:lang w:eastAsia="en-US"/>
    </w:rPr>
  </w:style>
  <w:style w:type="paragraph" w:styleId="24">
    <w:name w:val="Body Text 2"/>
    <w:basedOn w:val="a8"/>
    <w:link w:val="25"/>
    <w:rsid w:val="00FC796C"/>
    <w:pPr>
      <w:spacing w:before="0" w:after="120" w:line="480" w:lineRule="auto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FC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8"/>
    <w:next w:val="a8"/>
    <w:rsid w:val="00FC796C"/>
    <w:pPr>
      <w:widowControl w:val="0"/>
      <w:numPr>
        <w:numId w:val="6"/>
      </w:numPr>
      <w:spacing w:before="0"/>
      <w:ind w:left="0" w:firstLine="0"/>
    </w:pPr>
    <w:rPr>
      <w:rFonts w:ascii="Times New Roman" w:hAnsi="Times New Roman"/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8"/>
    <w:rsid w:val="00FC796C"/>
    <w:pPr>
      <w:spacing w:before="0"/>
    </w:pPr>
    <w:rPr>
      <w:sz w:val="24"/>
      <w:lang w:val="en-US" w:eastAsia="en-US"/>
    </w:rPr>
  </w:style>
  <w:style w:type="paragraph" w:styleId="afff9">
    <w:name w:val="Plain Text"/>
    <w:basedOn w:val="a8"/>
    <w:link w:val="afffa"/>
    <w:uiPriority w:val="99"/>
    <w:unhideWhenUsed/>
    <w:rsid w:val="00FC796C"/>
    <w:pPr>
      <w:spacing w:before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a">
    <w:name w:val="Текст Знак"/>
    <w:basedOn w:val="a9"/>
    <w:link w:val="afff9"/>
    <w:uiPriority w:val="99"/>
    <w:rsid w:val="00FC796C"/>
    <w:rPr>
      <w:rFonts w:ascii="Consolas" w:eastAsia="Calibri" w:hAnsi="Consolas" w:cs="Times New Roman"/>
      <w:sz w:val="21"/>
      <w:szCs w:val="21"/>
    </w:rPr>
  </w:style>
  <w:style w:type="character" w:customStyle="1" w:styleId="5">
    <w:name w:val="Основной текст (5)_"/>
    <w:link w:val="50"/>
    <w:rsid w:val="00FC796C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8"/>
    <w:link w:val="5"/>
    <w:rsid w:val="00FC796C"/>
    <w:pPr>
      <w:shd w:val="clear" w:color="auto" w:fill="FFFFFF"/>
      <w:spacing w:before="480" w:after="360" w:line="0" w:lineRule="atLeast"/>
      <w:jc w:val="both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7">
    <w:name w:val="Основной текст7"/>
    <w:basedOn w:val="a8"/>
    <w:rsid w:val="00FC796C"/>
    <w:pPr>
      <w:shd w:val="clear" w:color="auto" w:fill="FFFFFF"/>
      <w:spacing w:before="0"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afffb">
    <w:name w:val="Название таблицы"/>
    <w:basedOn w:val="a8"/>
    <w:uiPriority w:val="99"/>
    <w:qFormat/>
    <w:rsid w:val="00FC796C"/>
    <w:pPr>
      <w:keepNext/>
      <w:spacing w:before="0" w:after="120"/>
      <w:ind w:firstLine="397"/>
    </w:pPr>
    <w:rPr>
      <w:rFonts w:ascii="Times New Roman" w:hAnsi="Times New Roman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17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Пендюрин Евгений Николаевич</cp:lastModifiedBy>
  <cp:revision>29</cp:revision>
  <cp:lastPrinted>2015-10-20T10:45:00Z</cp:lastPrinted>
  <dcterms:created xsi:type="dcterms:W3CDTF">2015-09-07T08:59:00Z</dcterms:created>
  <dcterms:modified xsi:type="dcterms:W3CDTF">2015-11-10T03:53:00Z</dcterms:modified>
</cp:coreProperties>
</file>